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D82" w:rsidRPr="00B05D82" w:rsidRDefault="00B05D82" w:rsidP="00B05D82">
      <w:pPr>
        <w:spacing w:after="0" w:line="240" w:lineRule="auto"/>
        <w:rPr>
          <w:rFonts w:ascii="Arial" w:eastAsia="Times New Roman" w:hAnsi="Arial" w:cs="Times New Roman"/>
          <w:b/>
          <w:bCs/>
          <w:sz w:val="23"/>
          <w:szCs w:val="20"/>
        </w:rPr>
      </w:pPr>
      <w:r w:rsidRPr="00B05D82">
        <w:rPr>
          <w:rFonts w:ascii="Arial" w:eastAsia="Times New Roman" w:hAnsi="Arial" w:cs="Times New Roman"/>
          <w:b/>
          <w:bCs/>
          <w:sz w:val="23"/>
          <w:szCs w:val="20"/>
        </w:rPr>
        <w:t>Local Code of Corporate Governance</w:t>
      </w:r>
    </w:p>
    <w:p w:rsidR="00B05D82" w:rsidRPr="00B05D82" w:rsidRDefault="00B05D82" w:rsidP="00B05D82">
      <w:pPr>
        <w:spacing w:after="0" w:line="240" w:lineRule="auto"/>
        <w:rPr>
          <w:rFonts w:ascii="Arial" w:eastAsia="Times New Roman" w:hAnsi="Arial" w:cs="Times New Roman"/>
          <w:bCs/>
          <w:sz w:val="23"/>
          <w:szCs w:val="20"/>
        </w:rPr>
      </w:pPr>
    </w:p>
    <w:p w:rsidR="00B05D82" w:rsidRPr="00B05D82" w:rsidRDefault="00B05D82" w:rsidP="00B05D82">
      <w:pPr>
        <w:numPr>
          <w:ilvl w:val="0"/>
          <w:numId w:val="1"/>
        </w:numPr>
        <w:tabs>
          <w:tab w:val="num" w:pos="567"/>
        </w:tabs>
        <w:spacing w:after="0" w:line="240" w:lineRule="auto"/>
        <w:ind w:hanging="822"/>
        <w:jc w:val="both"/>
        <w:rPr>
          <w:rFonts w:ascii="Arial" w:eastAsia="Times New Roman" w:hAnsi="Arial" w:cs="Times New Roman"/>
          <w:b/>
          <w:bCs/>
          <w:sz w:val="23"/>
          <w:szCs w:val="20"/>
        </w:rPr>
      </w:pPr>
      <w:r w:rsidRPr="00B05D82">
        <w:rPr>
          <w:rFonts w:ascii="Arial" w:eastAsia="Times New Roman" w:hAnsi="Arial" w:cs="Times New Roman"/>
          <w:b/>
          <w:bCs/>
          <w:sz w:val="23"/>
          <w:szCs w:val="20"/>
        </w:rPr>
        <w:t>Introduction</w:t>
      </w:r>
    </w:p>
    <w:p w:rsidR="00B05D82" w:rsidRPr="00B05D82" w:rsidRDefault="00B05D82" w:rsidP="00B05D82">
      <w:pPr>
        <w:spacing w:after="0" w:line="240" w:lineRule="auto"/>
        <w:jc w:val="both"/>
        <w:rPr>
          <w:rFonts w:ascii="Arial" w:eastAsia="Times New Roman" w:hAnsi="Arial" w:cs="Times New Roman"/>
          <w:b/>
          <w:bCs/>
          <w:sz w:val="23"/>
          <w:szCs w:val="20"/>
        </w:rPr>
      </w:pPr>
    </w:p>
    <w:p w:rsidR="00B05D82" w:rsidRPr="00B05D82" w:rsidRDefault="00B05D82" w:rsidP="00B05D82">
      <w:pPr>
        <w:numPr>
          <w:ilvl w:val="1"/>
          <w:numId w:val="1"/>
        </w:numPr>
        <w:spacing w:after="0" w:line="240" w:lineRule="auto"/>
        <w:jc w:val="both"/>
        <w:rPr>
          <w:rFonts w:ascii="Arial" w:eastAsia="Times New Roman" w:hAnsi="Arial" w:cs="Arial"/>
          <w:sz w:val="23"/>
          <w:szCs w:val="20"/>
        </w:rPr>
      </w:pPr>
      <w:r w:rsidRPr="00B05D82">
        <w:rPr>
          <w:rFonts w:ascii="Arial" w:eastAsia="Times New Roman" w:hAnsi="Arial" w:cs="Arial"/>
          <w:sz w:val="23"/>
          <w:szCs w:val="20"/>
        </w:rPr>
        <w:t>The Lake District National Park Authority is responsible for ensuring that its business is conducted according to the law and with proper standards. It is also responsible for ensuring that public money is safeguarded, properly accounted for and that it is used efficiently and effectively. In order to meet these responsibilities the Authority needs to put in place proper arrangements for the governance of its business and for the stewardship of its resources. This Local Code of Corporate Governance sets out how the Authority will address these challenges.</w:t>
      </w:r>
    </w:p>
    <w:p w:rsidR="00B05D82" w:rsidRPr="00B05D82" w:rsidRDefault="00B05D82" w:rsidP="00B05D82">
      <w:pPr>
        <w:spacing w:after="0" w:line="240" w:lineRule="auto"/>
        <w:rPr>
          <w:rFonts w:ascii="Arial" w:eastAsia="Times New Roman" w:hAnsi="Arial" w:cs="Arial"/>
          <w:sz w:val="23"/>
          <w:szCs w:val="20"/>
        </w:rPr>
      </w:pPr>
    </w:p>
    <w:p w:rsidR="00B05D82" w:rsidRPr="00B05D82" w:rsidRDefault="00B05D82" w:rsidP="00B05D82">
      <w:pPr>
        <w:numPr>
          <w:ilvl w:val="1"/>
          <w:numId w:val="1"/>
        </w:numPr>
        <w:spacing w:after="0" w:line="240" w:lineRule="auto"/>
        <w:jc w:val="both"/>
        <w:rPr>
          <w:rFonts w:ascii="Arial" w:eastAsia="Times New Roman" w:hAnsi="Arial" w:cs="Arial"/>
          <w:sz w:val="23"/>
          <w:szCs w:val="20"/>
        </w:rPr>
      </w:pPr>
      <w:r w:rsidRPr="00B05D82">
        <w:rPr>
          <w:rFonts w:ascii="Arial" w:eastAsia="Times New Roman" w:hAnsi="Arial" w:cs="Arial"/>
          <w:sz w:val="23"/>
          <w:szCs w:val="20"/>
        </w:rPr>
        <w:t xml:space="preserve">For the purpose of this local code, the Authority has adopted the definition of Corporate Governance as stated in the CIPFA/SOLACE framework document “Delivering Good Governance </w:t>
      </w:r>
      <w:r w:rsidRPr="00B05D82">
        <w:rPr>
          <w:rFonts w:ascii="Arial" w:eastAsia="Times New Roman" w:hAnsi="Arial" w:cs="Arial"/>
          <w:iCs/>
          <w:sz w:val="23"/>
          <w:szCs w:val="20"/>
        </w:rPr>
        <w:t>in Local Government - 2016</w:t>
      </w:r>
      <w:r w:rsidRPr="00B05D82">
        <w:rPr>
          <w:rFonts w:ascii="Arial" w:eastAsia="Times New Roman" w:hAnsi="Arial" w:cs="Arial"/>
          <w:sz w:val="23"/>
          <w:szCs w:val="20"/>
        </w:rPr>
        <w:t>”:</w:t>
      </w:r>
    </w:p>
    <w:p w:rsidR="00B05D82" w:rsidRPr="00B05D82" w:rsidRDefault="00B05D82" w:rsidP="00B05D82">
      <w:pPr>
        <w:spacing w:after="0" w:line="240" w:lineRule="auto"/>
        <w:ind w:left="567"/>
        <w:rPr>
          <w:rFonts w:ascii="Arial" w:eastAsia="Times New Roman" w:hAnsi="Arial" w:cs="Arial"/>
          <w:b/>
          <w:sz w:val="23"/>
          <w:szCs w:val="20"/>
        </w:rPr>
      </w:pPr>
    </w:p>
    <w:p w:rsidR="00B05D82" w:rsidRPr="00B05D82" w:rsidRDefault="00B05D82" w:rsidP="00B05D82">
      <w:pPr>
        <w:spacing w:after="0" w:line="240" w:lineRule="auto"/>
        <w:ind w:left="567"/>
        <w:rPr>
          <w:rFonts w:ascii="Arial" w:eastAsia="Times New Roman" w:hAnsi="Arial" w:cs="Arial"/>
          <w:b/>
          <w:sz w:val="23"/>
          <w:szCs w:val="20"/>
        </w:rPr>
      </w:pPr>
      <w:r w:rsidRPr="00B05D82">
        <w:rPr>
          <w:rFonts w:ascii="Arial" w:eastAsia="Times New Roman" w:hAnsi="Arial" w:cs="Arial"/>
          <w:b/>
          <w:sz w:val="23"/>
          <w:szCs w:val="20"/>
        </w:rPr>
        <w:t>“Governance comprises the arrangements put in place to ensure that the intended outcomes for stakeholders are defined and achieved.</w:t>
      </w:r>
    </w:p>
    <w:p w:rsidR="00B05D82" w:rsidRPr="00B05D82" w:rsidRDefault="00B05D82" w:rsidP="00B05D82">
      <w:pPr>
        <w:spacing w:after="0" w:line="240" w:lineRule="auto"/>
        <w:ind w:left="567"/>
        <w:rPr>
          <w:rFonts w:ascii="Arial" w:eastAsia="Times New Roman" w:hAnsi="Arial" w:cs="Arial"/>
          <w:b/>
          <w:sz w:val="23"/>
          <w:szCs w:val="20"/>
        </w:rPr>
      </w:pPr>
    </w:p>
    <w:p w:rsidR="00B05D82" w:rsidRPr="00B05D82" w:rsidRDefault="00B05D82" w:rsidP="00B05D82">
      <w:pPr>
        <w:spacing w:after="0" w:line="240" w:lineRule="auto"/>
        <w:ind w:left="567"/>
        <w:rPr>
          <w:rFonts w:ascii="Arial" w:eastAsia="Times New Roman" w:hAnsi="Arial" w:cs="Arial"/>
          <w:b/>
          <w:sz w:val="23"/>
          <w:szCs w:val="20"/>
        </w:rPr>
      </w:pPr>
      <w:r w:rsidRPr="00B05D82">
        <w:rPr>
          <w:rFonts w:ascii="Arial" w:eastAsia="Times New Roman" w:hAnsi="Arial" w:cs="Arial"/>
          <w:b/>
          <w:sz w:val="23"/>
          <w:szCs w:val="20"/>
        </w:rPr>
        <w:t>To deliver good Governance in the public sector, both governing bodies and individuals working for public sector entities must try to achieve their entity’s objectives while acting in the public interest at all times.</w:t>
      </w:r>
    </w:p>
    <w:p w:rsidR="00B05D82" w:rsidRPr="00B05D82" w:rsidRDefault="00B05D82" w:rsidP="00B05D82">
      <w:pPr>
        <w:spacing w:after="0" w:line="240" w:lineRule="auto"/>
        <w:ind w:left="567"/>
        <w:rPr>
          <w:rFonts w:ascii="Arial" w:eastAsia="Times New Roman" w:hAnsi="Arial" w:cs="Arial"/>
          <w:b/>
          <w:sz w:val="23"/>
          <w:szCs w:val="20"/>
        </w:rPr>
      </w:pPr>
    </w:p>
    <w:p w:rsidR="00B05D82" w:rsidRPr="00B05D82" w:rsidRDefault="00B05D82" w:rsidP="00B05D82">
      <w:pPr>
        <w:spacing w:after="0" w:line="240" w:lineRule="auto"/>
        <w:ind w:left="567"/>
        <w:rPr>
          <w:rFonts w:ascii="Arial" w:eastAsia="Times New Roman" w:hAnsi="Arial" w:cs="Arial"/>
          <w:b/>
          <w:sz w:val="23"/>
          <w:szCs w:val="20"/>
        </w:rPr>
      </w:pPr>
      <w:r w:rsidRPr="00B05D82">
        <w:rPr>
          <w:rFonts w:ascii="Arial" w:eastAsia="Times New Roman" w:hAnsi="Arial" w:cs="Arial"/>
          <w:b/>
          <w:sz w:val="23"/>
          <w:szCs w:val="20"/>
        </w:rPr>
        <w:t>Acting in the public interest implies primary consideration of the benefits for society, which should result in positive outcomes for service users and other stakeholders.”</w:t>
      </w:r>
    </w:p>
    <w:p w:rsidR="00B05D82" w:rsidRPr="00B05D82" w:rsidRDefault="00B05D82" w:rsidP="00B05D82">
      <w:pPr>
        <w:spacing w:after="0" w:line="240" w:lineRule="auto"/>
        <w:ind w:left="567"/>
        <w:rPr>
          <w:rFonts w:ascii="Arial" w:eastAsia="Times New Roman" w:hAnsi="Arial" w:cs="Arial"/>
          <w:b/>
          <w:sz w:val="23"/>
          <w:szCs w:val="20"/>
        </w:rPr>
      </w:pPr>
      <w:r w:rsidRPr="00B05D82">
        <w:rPr>
          <w:rFonts w:ascii="Arial" w:eastAsia="Times New Roman" w:hAnsi="Arial" w:cs="Arial"/>
          <w:b/>
          <w:sz w:val="23"/>
          <w:szCs w:val="20"/>
        </w:rPr>
        <w:t xml:space="preserve"> </w:t>
      </w:r>
    </w:p>
    <w:p w:rsidR="00B05D82" w:rsidRPr="00B05D82" w:rsidRDefault="00B05D82" w:rsidP="00B05D82">
      <w:pPr>
        <w:numPr>
          <w:ilvl w:val="1"/>
          <w:numId w:val="1"/>
        </w:numPr>
        <w:spacing w:after="0" w:line="240" w:lineRule="auto"/>
        <w:jc w:val="both"/>
        <w:rPr>
          <w:rFonts w:ascii="Arial" w:eastAsia="Times New Roman" w:hAnsi="Arial" w:cs="Arial"/>
          <w:sz w:val="23"/>
          <w:szCs w:val="20"/>
        </w:rPr>
      </w:pPr>
      <w:r w:rsidRPr="00B05D82">
        <w:rPr>
          <w:rFonts w:ascii="Arial" w:eastAsia="Times New Roman" w:hAnsi="Arial" w:cs="Arial"/>
          <w:sz w:val="23"/>
          <w:szCs w:val="20"/>
        </w:rPr>
        <w:t>Governance is more than making sure that things do not go wrong or fixing them if they do. Good governance adds value; it ensures effectiveness in ever changing circumstances. The Authority recognises that effective governance is essential if it is to establish and maintain public confidence in the organisation and if the Authority is to provide effective leadership and engage successfully with its partners.</w:t>
      </w:r>
    </w:p>
    <w:p w:rsidR="00B05D82" w:rsidRPr="00B05D82" w:rsidRDefault="00B05D82" w:rsidP="00B05D82">
      <w:pPr>
        <w:spacing w:after="0" w:line="240" w:lineRule="auto"/>
        <w:ind w:left="720"/>
        <w:jc w:val="both"/>
        <w:rPr>
          <w:rFonts w:ascii="Arial" w:eastAsia="Times New Roman" w:hAnsi="Arial" w:cs="Arial"/>
          <w:sz w:val="23"/>
          <w:szCs w:val="20"/>
        </w:rPr>
      </w:pPr>
    </w:p>
    <w:p w:rsidR="00B05D82" w:rsidRPr="00B05D82" w:rsidRDefault="00B05D82" w:rsidP="00B05D82">
      <w:pPr>
        <w:numPr>
          <w:ilvl w:val="1"/>
          <w:numId w:val="1"/>
        </w:numPr>
        <w:spacing w:after="0" w:line="240" w:lineRule="auto"/>
        <w:jc w:val="both"/>
        <w:rPr>
          <w:rFonts w:ascii="Arial" w:eastAsia="Times New Roman" w:hAnsi="Arial" w:cs="Arial"/>
          <w:sz w:val="23"/>
          <w:szCs w:val="20"/>
        </w:rPr>
      </w:pPr>
      <w:r w:rsidRPr="00B05D82">
        <w:rPr>
          <w:rFonts w:ascii="Arial" w:eastAsia="Times New Roman" w:hAnsi="Arial" w:cs="Arial"/>
          <w:sz w:val="23"/>
          <w:szCs w:val="20"/>
        </w:rPr>
        <w:t>The principal objective of a code is to increase credibility, accountability and public confidence in local authorities and all public bodies are encouraged to adopt a local code. A local code helps us:</w:t>
      </w:r>
    </w:p>
    <w:p w:rsidR="00B05D82" w:rsidRPr="00B05D82" w:rsidRDefault="00B05D82" w:rsidP="00B05D82">
      <w:pPr>
        <w:numPr>
          <w:ilvl w:val="0"/>
          <w:numId w:val="2"/>
        </w:numPr>
        <w:spacing w:after="0" w:line="240" w:lineRule="auto"/>
        <w:jc w:val="both"/>
        <w:rPr>
          <w:rFonts w:ascii="Arial" w:eastAsia="Times New Roman" w:hAnsi="Arial" w:cs="Arial"/>
          <w:sz w:val="23"/>
          <w:szCs w:val="20"/>
        </w:rPr>
      </w:pPr>
      <w:r w:rsidRPr="00B05D82">
        <w:rPr>
          <w:rFonts w:ascii="Arial" w:eastAsia="Times New Roman" w:hAnsi="Arial" w:cs="Arial"/>
          <w:sz w:val="23"/>
          <w:szCs w:val="20"/>
        </w:rPr>
        <w:t>To develop a framework for Corporate Governance for the National Park Authority based on good practice and external guidance</w:t>
      </w:r>
    </w:p>
    <w:p w:rsidR="00B05D82" w:rsidRPr="00B05D82" w:rsidRDefault="00B05D82" w:rsidP="00B05D82">
      <w:pPr>
        <w:numPr>
          <w:ilvl w:val="0"/>
          <w:numId w:val="2"/>
        </w:numPr>
        <w:spacing w:after="0" w:line="240" w:lineRule="auto"/>
        <w:jc w:val="both"/>
        <w:rPr>
          <w:rFonts w:ascii="Arial" w:eastAsia="Times New Roman" w:hAnsi="Arial" w:cs="Arial"/>
          <w:sz w:val="23"/>
          <w:szCs w:val="20"/>
        </w:rPr>
      </w:pPr>
      <w:r w:rsidRPr="00B05D82">
        <w:rPr>
          <w:rFonts w:ascii="Arial" w:eastAsia="Times New Roman" w:hAnsi="Arial" w:cs="Arial"/>
          <w:sz w:val="23"/>
          <w:szCs w:val="20"/>
        </w:rPr>
        <w:t>To demonstrate compliance with the principles of good governance</w:t>
      </w:r>
    </w:p>
    <w:p w:rsidR="00B05D82" w:rsidRPr="00B05D82" w:rsidRDefault="00B05D82" w:rsidP="00B05D82">
      <w:pPr>
        <w:numPr>
          <w:ilvl w:val="0"/>
          <w:numId w:val="2"/>
        </w:numPr>
        <w:spacing w:after="0" w:line="240" w:lineRule="auto"/>
        <w:jc w:val="both"/>
        <w:rPr>
          <w:rFonts w:ascii="Arial" w:eastAsia="Times New Roman" w:hAnsi="Arial" w:cs="Arial"/>
          <w:sz w:val="23"/>
          <w:szCs w:val="20"/>
        </w:rPr>
      </w:pPr>
      <w:r w:rsidRPr="00B05D82">
        <w:rPr>
          <w:rFonts w:ascii="Arial" w:eastAsia="Times New Roman" w:hAnsi="Arial" w:cs="Arial"/>
          <w:sz w:val="23"/>
          <w:szCs w:val="20"/>
        </w:rPr>
        <w:t>To continuously improve our effectiveness through an annual review of performance against the framework with an action plan to address weaknesses</w:t>
      </w:r>
    </w:p>
    <w:p w:rsidR="00B05D82" w:rsidRPr="00B05D82" w:rsidRDefault="00B05D82" w:rsidP="00B05D82">
      <w:pPr>
        <w:numPr>
          <w:ilvl w:val="0"/>
          <w:numId w:val="2"/>
        </w:numPr>
        <w:spacing w:after="0" w:line="240" w:lineRule="auto"/>
        <w:jc w:val="both"/>
        <w:rPr>
          <w:rFonts w:ascii="Arial" w:eastAsia="Times New Roman" w:hAnsi="Arial" w:cs="Arial"/>
          <w:sz w:val="23"/>
          <w:szCs w:val="20"/>
        </w:rPr>
      </w:pPr>
      <w:r w:rsidRPr="00B05D82">
        <w:rPr>
          <w:rFonts w:ascii="Arial" w:eastAsia="Times New Roman" w:hAnsi="Arial" w:cs="Arial"/>
          <w:sz w:val="23"/>
          <w:szCs w:val="20"/>
        </w:rPr>
        <w:t>To feed the results of the above into our annual governance statement</w:t>
      </w:r>
    </w:p>
    <w:p w:rsidR="00B05D82" w:rsidRPr="00B05D82" w:rsidRDefault="00B05D82" w:rsidP="00B05D82">
      <w:pPr>
        <w:spacing w:after="0" w:line="240" w:lineRule="auto"/>
        <w:ind w:left="567"/>
        <w:rPr>
          <w:rFonts w:ascii="Arial" w:eastAsia="Times New Roman" w:hAnsi="Arial" w:cs="Arial"/>
          <w:sz w:val="23"/>
          <w:szCs w:val="20"/>
        </w:rPr>
      </w:pPr>
    </w:p>
    <w:p w:rsidR="00B05D82" w:rsidRPr="00B05D82" w:rsidRDefault="00B05D82" w:rsidP="00B05D82">
      <w:pPr>
        <w:numPr>
          <w:ilvl w:val="1"/>
          <w:numId w:val="1"/>
        </w:numPr>
        <w:spacing w:after="0" w:line="240" w:lineRule="auto"/>
        <w:jc w:val="both"/>
        <w:rPr>
          <w:rFonts w:ascii="Arial" w:eastAsia="Times New Roman" w:hAnsi="Arial" w:cs="Arial"/>
          <w:sz w:val="23"/>
          <w:szCs w:val="20"/>
        </w:rPr>
      </w:pPr>
      <w:r w:rsidRPr="00B05D82">
        <w:rPr>
          <w:rFonts w:ascii="Arial" w:eastAsia="Times New Roman" w:hAnsi="Arial" w:cs="Arial"/>
          <w:sz w:val="23"/>
          <w:szCs w:val="20"/>
        </w:rPr>
        <w:t xml:space="preserve">The Lake District National Park Authority is responsible for ensuring that its business is conducted according to the law and with proper standards. It is also responsible for ensuring that public money is safeguarded, properly accounted for and that it is used economically, efficiently and effectively. The Authority also has a duty to make arrangements to secure continuous improvement in the way in which its functions are exercised, having regard to a combination of economy, efficiency and effectiveness. In order to meet these responsibilities the Authority needs to put in place proper arrangements for the governance of its business and for the </w:t>
      </w:r>
      <w:r w:rsidRPr="00B05D82">
        <w:rPr>
          <w:rFonts w:ascii="Arial" w:eastAsia="Times New Roman" w:hAnsi="Arial" w:cs="Arial"/>
          <w:sz w:val="23"/>
          <w:szCs w:val="20"/>
        </w:rPr>
        <w:lastRenderedPageBreak/>
        <w:t xml:space="preserve">stewardship of its resources. This Local Code of Corporate Governance sets out how the Authority will address these challenges. </w:t>
      </w:r>
    </w:p>
    <w:p w:rsidR="00B05D82" w:rsidRPr="00B05D82" w:rsidRDefault="00B05D82" w:rsidP="00B05D82">
      <w:pPr>
        <w:spacing w:after="0" w:line="240" w:lineRule="auto"/>
        <w:ind w:left="567"/>
        <w:rPr>
          <w:rFonts w:ascii="Arial" w:eastAsia="Times New Roman" w:hAnsi="Arial" w:cs="Arial"/>
          <w:sz w:val="23"/>
          <w:szCs w:val="20"/>
        </w:rPr>
      </w:pPr>
    </w:p>
    <w:p w:rsidR="00B05D82" w:rsidRPr="00B05D82" w:rsidRDefault="00B05D82" w:rsidP="00B05D82">
      <w:pPr>
        <w:numPr>
          <w:ilvl w:val="1"/>
          <w:numId w:val="1"/>
        </w:numPr>
        <w:spacing w:after="0" w:line="240" w:lineRule="auto"/>
        <w:jc w:val="both"/>
        <w:rPr>
          <w:rFonts w:ascii="Arial" w:eastAsia="Times New Roman" w:hAnsi="Arial" w:cs="Arial"/>
          <w:i/>
          <w:iCs/>
          <w:sz w:val="23"/>
          <w:szCs w:val="20"/>
        </w:rPr>
      </w:pPr>
      <w:r w:rsidRPr="00B05D82">
        <w:rPr>
          <w:rFonts w:ascii="Arial" w:eastAsia="Times New Roman" w:hAnsi="Arial" w:cs="Arial"/>
          <w:sz w:val="23"/>
          <w:szCs w:val="20"/>
        </w:rPr>
        <w:t xml:space="preserve">In preparing this local code the Authority has had regard to the CIPFA/SOLACE framework and guidance note which is intended to be followed as best practice for developing and maintaining a local code of governance. </w:t>
      </w:r>
    </w:p>
    <w:p w:rsidR="00B05D82" w:rsidRPr="00B05D82" w:rsidRDefault="00B05D82" w:rsidP="00B05D82">
      <w:pPr>
        <w:spacing w:after="0" w:line="240" w:lineRule="auto"/>
        <w:ind w:left="720"/>
        <w:jc w:val="both"/>
        <w:rPr>
          <w:rFonts w:ascii="Arial" w:eastAsia="Times New Roman" w:hAnsi="Arial" w:cs="Arial"/>
          <w:i/>
          <w:iCs/>
          <w:sz w:val="23"/>
          <w:szCs w:val="20"/>
        </w:rPr>
      </w:pPr>
    </w:p>
    <w:p w:rsidR="00B05D82" w:rsidRPr="00B05D82" w:rsidRDefault="00B05D82" w:rsidP="00B05D82">
      <w:pPr>
        <w:numPr>
          <w:ilvl w:val="0"/>
          <w:numId w:val="1"/>
        </w:numPr>
        <w:tabs>
          <w:tab w:val="num" w:pos="567"/>
          <w:tab w:val="right" w:pos="9200"/>
        </w:tabs>
        <w:spacing w:after="0" w:line="240" w:lineRule="auto"/>
        <w:ind w:hanging="822"/>
        <w:jc w:val="both"/>
        <w:rPr>
          <w:rFonts w:ascii="Arial" w:eastAsia="Times New Roman" w:hAnsi="Arial" w:cs="Arial"/>
          <w:b/>
          <w:bCs/>
          <w:sz w:val="23"/>
          <w:szCs w:val="20"/>
        </w:rPr>
      </w:pPr>
      <w:r w:rsidRPr="00B05D82">
        <w:rPr>
          <w:rFonts w:ascii="Arial" w:eastAsia="Times New Roman" w:hAnsi="Arial" w:cs="Arial"/>
          <w:b/>
          <w:bCs/>
          <w:sz w:val="23"/>
          <w:szCs w:val="20"/>
        </w:rPr>
        <w:t>Core Principles in Summary</w:t>
      </w:r>
    </w:p>
    <w:p w:rsidR="00B05D82" w:rsidRPr="00B05D82" w:rsidRDefault="00B05D82" w:rsidP="00B05D82">
      <w:pPr>
        <w:tabs>
          <w:tab w:val="left" w:pos="7371"/>
          <w:tab w:val="right" w:pos="9072"/>
        </w:tabs>
        <w:spacing w:after="0" w:line="240" w:lineRule="auto"/>
        <w:rPr>
          <w:rFonts w:ascii="Arial" w:eastAsia="Times New Roman" w:hAnsi="Arial" w:cs="Arial"/>
          <w:sz w:val="23"/>
          <w:szCs w:val="20"/>
        </w:rPr>
      </w:pPr>
    </w:p>
    <w:p w:rsidR="00B05D82" w:rsidRPr="00B05D82" w:rsidRDefault="00B05D82" w:rsidP="00B05D82">
      <w:pPr>
        <w:spacing w:after="0" w:line="240" w:lineRule="auto"/>
        <w:ind w:left="567" w:hanging="567"/>
        <w:rPr>
          <w:rFonts w:ascii="Arial" w:eastAsia="Times New Roman" w:hAnsi="Arial" w:cs="Times New Roman"/>
          <w:sz w:val="23"/>
          <w:szCs w:val="20"/>
          <w:highlight w:val="yellow"/>
        </w:rPr>
      </w:pPr>
      <w:r w:rsidRPr="00B05D82">
        <w:rPr>
          <w:rFonts w:ascii="Arial" w:eastAsia="Times New Roman" w:hAnsi="Arial" w:cs="Arial"/>
          <w:sz w:val="23"/>
          <w:szCs w:val="20"/>
        </w:rPr>
        <w:t>2.1</w:t>
      </w:r>
      <w:r w:rsidRPr="00B05D82">
        <w:rPr>
          <w:rFonts w:ascii="Arial" w:eastAsia="Times New Roman" w:hAnsi="Arial" w:cs="Arial"/>
          <w:sz w:val="23"/>
          <w:szCs w:val="20"/>
        </w:rPr>
        <w:tab/>
        <w:t>The main body of this Code is therefore structured around the seven key principles of the revised CIPFA/SOLACE publication Delivering Good Governance in Local Government. It is designed to reflect the assurance gathering process for the Annual Governance Statement. The core principles are…</w:t>
      </w:r>
    </w:p>
    <w:p w:rsidR="00B05D82" w:rsidRPr="00B05D82" w:rsidRDefault="00B05D82" w:rsidP="00B05D82">
      <w:pPr>
        <w:tabs>
          <w:tab w:val="right" w:pos="9200"/>
        </w:tabs>
        <w:spacing w:after="0" w:line="240" w:lineRule="auto"/>
        <w:ind w:left="567"/>
        <w:rPr>
          <w:rFonts w:ascii="Arial" w:eastAsia="Times New Roman" w:hAnsi="Arial" w:cs="Times New Roman"/>
          <w:highlight w:val="yellow"/>
        </w:rPr>
      </w:pPr>
      <w:r w:rsidRPr="00B05D82">
        <w:rPr>
          <w:rFonts w:ascii="Arial" w:eastAsia="Times New Roman" w:hAnsi="Arial" w:cs="Times New Roman"/>
          <w:highlight w:val="yellow"/>
        </w:rPr>
        <w:t xml:space="preserve"> </w:t>
      </w:r>
    </w:p>
    <w:p w:rsidR="00B05D82" w:rsidRPr="00B05D82" w:rsidRDefault="00B05D82" w:rsidP="00B05D82">
      <w:pPr>
        <w:numPr>
          <w:ilvl w:val="0"/>
          <w:numId w:val="3"/>
        </w:numPr>
        <w:tabs>
          <w:tab w:val="right" w:pos="9200"/>
        </w:tabs>
        <w:spacing w:after="0" w:line="240" w:lineRule="auto"/>
        <w:jc w:val="both"/>
        <w:rPr>
          <w:rFonts w:ascii="Arial" w:eastAsia="Times New Roman" w:hAnsi="Arial" w:cs="Times New Roman"/>
        </w:rPr>
      </w:pPr>
      <w:r w:rsidRPr="00B05D82">
        <w:rPr>
          <w:rFonts w:ascii="Arial" w:eastAsia="Times New Roman" w:hAnsi="Arial" w:cs="Times New Roman"/>
        </w:rPr>
        <w:t>Behaving with integrity, demonstrating strong commitment to ethical value, and respecting the law</w:t>
      </w:r>
    </w:p>
    <w:p w:rsidR="00B05D82" w:rsidRPr="00B05D82" w:rsidRDefault="00B05D82" w:rsidP="00B05D82">
      <w:pPr>
        <w:numPr>
          <w:ilvl w:val="0"/>
          <w:numId w:val="3"/>
        </w:numPr>
        <w:tabs>
          <w:tab w:val="right" w:pos="9200"/>
        </w:tabs>
        <w:spacing w:after="0" w:line="240" w:lineRule="auto"/>
        <w:jc w:val="both"/>
        <w:rPr>
          <w:rFonts w:ascii="Arial" w:eastAsia="Times New Roman" w:hAnsi="Arial" w:cs="Times New Roman"/>
        </w:rPr>
      </w:pPr>
      <w:r w:rsidRPr="00B05D82">
        <w:rPr>
          <w:rFonts w:ascii="Arial" w:eastAsia="Times New Roman" w:hAnsi="Arial" w:cs="Times New Roman"/>
        </w:rPr>
        <w:t>Ensuring openness and comprehensive stakeholder engagement</w:t>
      </w:r>
    </w:p>
    <w:p w:rsidR="00B05D82" w:rsidRPr="00B05D82" w:rsidRDefault="00B05D82" w:rsidP="00B05D82">
      <w:pPr>
        <w:numPr>
          <w:ilvl w:val="0"/>
          <w:numId w:val="3"/>
        </w:numPr>
        <w:tabs>
          <w:tab w:val="right" w:pos="9200"/>
        </w:tabs>
        <w:spacing w:after="0" w:line="240" w:lineRule="auto"/>
        <w:jc w:val="both"/>
        <w:rPr>
          <w:rFonts w:ascii="Arial" w:eastAsia="Times New Roman" w:hAnsi="Arial" w:cs="Times New Roman"/>
        </w:rPr>
      </w:pPr>
      <w:r w:rsidRPr="00B05D82">
        <w:rPr>
          <w:rFonts w:ascii="Arial" w:eastAsia="Times New Roman" w:hAnsi="Arial" w:cs="Times New Roman"/>
        </w:rPr>
        <w:t>Defining outcomes in terms of sustainable economic, social and environmental benefits</w:t>
      </w:r>
    </w:p>
    <w:p w:rsidR="00B05D82" w:rsidRPr="00B05D82" w:rsidRDefault="00B05D82" w:rsidP="00B05D82">
      <w:pPr>
        <w:numPr>
          <w:ilvl w:val="0"/>
          <w:numId w:val="3"/>
        </w:numPr>
        <w:tabs>
          <w:tab w:val="right" w:pos="9200"/>
        </w:tabs>
        <w:spacing w:after="0" w:line="240" w:lineRule="auto"/>
        <w:jc w:val="both"/>
        <w:rPr>
          <w:rFonts w:ascii="Arial" w:eastAsia="Times New Roman" w:hAnsi="Arial" w:cs="Times New Roman"/>
        </w:rPr>
      </w:pPr>
      <w:r w:rsidRPr="00B05D82">
        <w:rPr>
          <w:rFonts w:ascii="Arial" w:eastAsia="Times New Roman" w:hAnsi="Arial" w:cs="Times New Roman"/>
        </w:rPr>
        <w:t>Determining the interventions necessary to optimise the achievement of the intended outcomes</w:t>
      </w:r>
    </w:p>
    <w:p w:rsidR="00B05D82" w:rsidRPr="00B05D82" w:rsidRDefault="00B05D82" w:rsidP="00B05D82">
      <w:pPr>
        <w:numPr>
          <w:ilvl w:val="0"/>
          <w:numId w:val="3"/>
        </w:numPr>
        <w:tabs>
          <w:tab w:val="right" w:pos="9200"/>
        </w:tabs>
        <w:spacing w:after="0" w:line="240" w:lineRule="auto"/>
        <w:jc w:val="both"/>
        <w:rPr>
          <w:rFonts w:ascii="Arial" w:eastAsia="Times New Roman" w:hAnsi="Arial" w:cs="Times New Roman"/>
        </w:rPr>
      </w:pPr>
      <w:r w:rsidRPr="00B05D82">
        <w:rPr>
          <w:rFonts w:ascii="Arial" w:eastAsia="Times New Roman" w:hAnsi="Arial" w:cs="Times New Roman"/>
        </w:rPr>
        <w:t>Developing the entity’s capacity including the capability of its leadership and the individuals within it</w:t>
      </w:r>
    </w:p>
    <w:p w:rsidR="00B05D82" w:rsidRPr="00B05D82" w:rsidRDefault="00B05D82" w:rsidP="00B05D82">
      <w:pPr>
        <w:numPr>
          <w:ilvl w:val="0"/>
          <w:numId w:val="3"/>
        </w:numPr>
        <w:tabs>
          <w:tab w:val="right" w:pos="9200"/>
        </w:tabs>
        <w:spacing w:after="0" w:line="240" w:lineRule="auto"/>
        <w:jc w:val="both"/>
        <w:rPr>
          <w:rFonts w:ascii="Arial" w:eastAsia="Times New Roman" w:hAnsi="Arial" w:cs="Times New Roman"/>
        </w:rPr>
      </w:pPr>
      <w:r w:rsidRPr="00B05D82">
        <w:rPr>
          <w:rFonts w:ascii="Arial" w:eastAsia="Times New Roman" w:hAnsi="Arial" w:cs="Times New Roman"/>
        </w:rPr>
        <w:t>Managing risks and performance through robust internal control and strong public financial management</w:t>
      </w:r>
    </w:p>
    <w:p w:rsidR="00B05D82" w:rsidRPr="00B05D82" w:rsidRDefault="00B05D82" w:rsidP="00B05D82">
      <w:pPr>
        <w:numPr>
          <w:ilvl w:val="0"/>
          <w:numId w:val="3"/>
        </w:numPr>
        <w:tabs>
          <w:tab w:val="right" w:pos="9200"/>
        </w:tabs>
        <w:spacing w:after="0" w:line="240" w:lineRule="auto"/>
        <w:jc w:val="both"/>
        <w:rPr>
          <w:rFonts w:ascii="Arial" w:eastAsia="Times New Roman" w:hAnsi="Arial" w:cs="Times New Roman"/>
        </w:rPr>
      </w:pPr>
      <w:r w:rsidRPr="00B05D82">
        <w:rPr>
          <w:rFonts w:ascii="Arial" w:eastAsia="Times New Roman" w:hAnsi="Arial" w:cs="Times New Roman"/>
        </w:rPr>
        <w:t>Implementing good practices in transparency, reporting and audit to deliver effective accountability</w:t>
      </w:r>
    </w:p>
    <w:p w:rsidR="00B05D82" w:rsidRPr="00B05D82" w:rsidRDefault="00B05D82" w:rsidP="00B05D82">
      <w:pPr>
        <w:tabs>
          <w:tab w:val="right" w:pos="9200"/>
        </w:tabs>
        <w:spacing w:after="0" w:line="240" w:lineRule="auto"/>
        <w:ind w:left="567"/>
        <w:rPr>
          <w:rFonts w:ascii="Arial" w:eastAsia="Times New Roman" w:hAnsi="Arial" w:cs="Arial"/>
          <w:sz w:val="23"/>
          <w:szCs w:val="20"/>
          <w:highlight w:val="yellow"/>
        </w:rPr>
      </w:pPr>
    </w:p>
    <w:p w:rsidR="00B05D82" w:rsidRPr="00B05D82" w:rsidRDefault="00B05D82" w:rsidP="00B05D82">
      <w:pPr>
        <w:numPr>
          <w:ilvl w:val="1"/>
          <w:numId w:val="4"/>
        </w:numPr>
        <w:tabs>
          <w:tab w:val="right" w:pos="9200"/>
        </w:tabs>
        <w:spacing w:after="0" w:line="240" w:lineRule="auto"/>
        <w:jc w:val="both"/>
        <w:rPr>
          <w:rFonts w:ascii="Arial" w:eastAsia="Times New Roman" w:hAnsi="Arial" w:cs="Arial"/>
          <w:sz w:val="23"/>
          <w:szCs w:val="20"/>
        </w:rPr>
      </w:pPr>
      <w:r w:rsidRPr="00B05D82">
        <w:rPr>
          <w:rFonts w:ascii="Arial" w:eastAsia="Times New Roman" w:hAnsi="Arial" w:cs="Arial"/>
          <w:sz w:val="23"/>
          <w:szCs w:val="20"/>
        </w:rPr>
        <w:t>Through these principles, the Authority will seek to deliver good corporate governance combining the ‘hard’ factors (robust systems and processes) with the ‘softer’ characteristics of effective leadership and high standards of behaviour. Community leadership will be provided through a Vision for the National Park. Members and officers will also lead by exhibiting high standards of conduct and by displaying behaviours reflective of a shared set of values.</w:t>
      </w:r>
    </w:p>
    <w:p w:rsidR="00B05D82" w:rsidRPr="00B05D82" w:rsidRDefault="00B05D82" w:rsidP="00B05D82">
      <w:pPr>
        <w:tabs>
          <w:tab w:val="right" w:pos="9200"/>
        </w:tabs>
        <w:spacing w:after="0" w:line="240" w:lineRule="auto"/>
        <w:rPr>
          <w:rFonts w:ascii="Arial" w:eastAsia="Times New Roman" w:hAnsi="Arial" w:cs="Arial"/>
          <w:sz w:val="23"/>
          <w:szCs w:val="20"/>
        </w:rPr>
      </w:pPr>
    </w:p>
    <w:p w:rsidR="00B05D82" w:rsidRPr="00B05D82" w:rsidRDefault="00B05D82" w:rsidP="00B05D82">
      <w:pPr>
        <w:tabs>
          <w:tab w:val="right" w:pos="9200"/>
        </w:tabs>
        <w:spacing w:after="0" w:line="240" w:lineRule="auto"/>
        <w:rPr>
          <w:rFonts w:ascii="Arial" w:eastAsia="Times New Roman" w:hAnsi="Arial" w:cs="Arial"/>
          <w:sz w:val="23"/>
          <w:szCs w:val="20"/>
        </w:rPr>
      </w:pPr>
    </w:p>
    <w:p w:rsidR="00B05D82" w:rsidRPr="00B05D82" w:rsidRDefault="00B05D82" w:rsidP="00B05D82">
      <w:pPr>
        <w:tabs>
          <w:tab w:val="right" w:pos="9200"/>
        </w:tabs>
        <w:spacing w:after="0" w:line="240" w:lineRule="auto"/>
        <w:rPr>
          <w:rFonts w:ascii="Arial" w:eastAsia="Times New Roman" w:hAnsi="Arial" w:cs="Arial"/>
          <w:sz w:val="23"/>
          <w:szCs w:val="20"/>
        </w:rPr>
      </w:pPr>
    </w:p>
    <w:p w:rsidR="00B05D82" w:rsidRPr="00B05D82" w:rsidRDefault="00B05D82" w:rsidP="00B05D82">
      <w:pPr>
        <w:tabs>
          <w:tab w:val="right" w:pos="9200"/>
        </w:tabs>
        <w:spacing w:after="0" w:line="240" w:lineRule="auto"/>
        <w:rPr>
          <w:rFonts w:ascii="Arial" w:eastAsia="Times New Roman" w:hAnsi="Arial" w:cs="Arial"/>
          <w:sz w:val="23"/>
          <w:szCs w:val="20"/>
        </w:rPr>
      </w:pPr>
    </w:p>
    <w:p w:rsidR="00B05D82" w:rsidRPr="00B05D82" w:rsidRDefault="00B05D82" w:rsidP="00B05D82">
      <w:pPr>
        <w:tabs>
          <w:tab w:val="right" w:pos="9200"/>
        </w:tabs>
        <w:spacing w:after="0" w:line="240" w:lineRule="auto"/>
        <w:rPr>
          <w:rFonts w:ascii="Arial" w:eastAsia="Times New Roman" w:hAnsi="Arial" w:cs="Arial"/>
          <w:sz w:val="23"/>
          <w:szCs w:val="20"/>
        </w:rPr>
      </w:pPr>
    </w:p>
    <w:p w:rsidR="00B05D82" w:rsidRPr="00B05D82" w:rsidRDefault="00B05D82" w:rsidP="00B05D82">
      <w:pPr>
        <w:tabs>
          <w:tab w:val="right" w:pos="9200"/>
        </w:tabs>
        <w:spacing w:after="0" w:line="240" w:lineRule="auto"/>
        <w:rPr>
          <w:rFonts w:ascii="Arial" w:eastAsia="Times New Roman" w:hAnsi="Arial" w:cs="Arial"/>
          <w:sz w:val="23"/>
          <w:szCs w:val="20"/>
        </w:rPr>
      </w:pPr>
    </w:p>
    <w:p w:rsidR="00B05D82" w:rsidRPr="00B05D82" w:rsidRDefault="00B05D82" w:rsidP="00B05D82">
      <w:pPr>
        <w:tabs>
          <w:tab w:val="right" w:pos="9200"/>
        </w:tabs>
        <w:spacing w:after="0" w:line="240" w:lineRule="auto"/>
        <w:rPr>
          <w:rFonts w:ascii="Arial" w:eastAsia="Times New Roman" w:hAnsi="Arial" w:cs="Arial"/>
          <w:sz w:val="23"/>
          <w:szCs w:val="20"/>
        </w:rPr>
      </w:pPr>
    </w:p>
    <w:p w:rsidR="00B05D82" w:rsidRPr="00B05D82" w:rsidRDefault="00B05D82" w:rsidP="00B05D82">
      <w:pPr>
        <w:tabs>
          <w:tab w:val="right" w:pos="9200"/>
        </w:tabs>
        <w:spacing w:after="0" w:line="240" w:lineRule="auto"/>
        <w:rPr>
          <w:rFonts w:ascii="Arial" w:eastAsia="Times New Roman" w:hAnsi="Arial" w:cs="Arial"/>
          <w:sz w:val="23"/>
          <w:szCs w:val="20"/>
        </w:rPr>
      </w:pPr>
    </w:p>
    <w:p w:rsidR="00B05D82" w:rsidRPr="00B05D82" w:rsidRDefault="00B05D82" w:rsidP="00B05D82">
      <w:pPr>
        <w:tabs>
          <w:tab w:val="right" w:pos="9200"/>
        </w:tabs>
        <w:spacing w:after="0" w:line="240" w:lineRule="auto"/>
        <w:rPr>
          <w:rFonts w:ascii="Arial" w:eastAsia="Times New Roman" w:hAnsi="Arial" w:cs="Arial"/>
          <w:sz w:val="23"/>
          <w:szCs w:val="20"/>
        </w:rPr>
      </w:pPr>
    </w:p>
    <w:p w:rsidR="00B05D82" w:rsidRPr="00B05D82" w:rsidRDefault="00B05D82" w:rsidP="00B05D82">
      <w:pPr>
        <w:tabs>
          <w:tab w:val="right" w:pos="9200"/>
        </w:tabs>
        <w:spacing w:after="0" w:line="240" w:lineRule="auto"/>
        <w:rPr>
          <w:rFonts w:ascii="Arial" w:eastAsia="Times New Roman" w:hAnsi="Arial" w:cs="Arial"/>
          <w:sz w:val="23"/>
          <w:szCs w:val="20"/>
        </w:rPr>
      </w:pPr>
    </w:p>
    <w:p w:rsidR="00B05D82" w:rsidRPr="00B05D82" w:rsidRDefault="00B05D82" w:rsidP="00B05D82">
      <w:pPr>
        <w:tabs>
          <w:tab w:val="right" w:pos="9200"/>
        </w:tabs>
        <w:spacing w:after="0" w:line="240" w:lineRule="auto"/>
        <w:rPr>
          <w:rFonts w:ascii="Arial" w:eastAsia="Times New Roman" w:hAnsi="Arial" w:cs="Arial"/>
          <w:sz w:val="23"/>
          <w:szCs w:val="20"/>
        </w:rPr>
      </w:pPr>
    </w:p>
    <w:p w:rsidR="00B05D82" w:rsidRPr="00B05D82" w:rsidRDefault="00B05D82" w:rsidP="00B05D82">
      <w:pPr>
        <w:tabs>
          <w:tab w:val="right" w:pos="9200"/>
        </w:tabs>
        <w:spacing w:after="0" w:line="240" w:lineRule="auto"/>
        <w:rPr>
          <w:rFonts w:ascii="Arial" w:eastAsia="Times New Roman" w:hAnsi="Arial" w:cs="Arial"/>
          <w:sz w:val="23"/>
          <w:szCs w:val="20"/>
        </w:rPr>
      </w:pPr>
    </w:p>
    <w:p w:rsidR="00B05D82" w:rsidRPr="00B05D82" w:rsidRDefault="00B05D82" w:rsidP="00B05D82">
      <w:pPr>
        <w:tabs>
          <w:tab w:val="right" w:pos="9200"/>
        </w:tabs>
        <w:spacing w:after="0" w:line="240" w:lineRule="auto"/>
        <w:rPr>
          <w:rFonts w:ascii="Arial" w:eastAsia="Times New Roman" w:hAnsi="Arial" w:cs="Arial"/>
          <w:sz w:val="23"/>
          <w:szCs w:val="20"/>
        </w:rPr>
      </w:pPr>
    </w:p>
    <w:p w:rsidR="00B05D82" w:rsidRPr="00B05D82" w:rsidRDefault="00B05D82" w:rsidP="00B05D82">
      <w:pPr>
        <w:tabs>
          <w:tab w:val="right" w:pos="9200"/>
        </w:tabs>
        <w:spacing w:after="0" w:line="240" w:lineRule="auto"/>
        <w:rPr>
          <w:rFonts w:ascii="Arial" w:eastAsia="Times New Roman" w:hAnsi="Arial" w:cs="Arial"/>
          <w:sz w:val="23"/>
          <w:szCs w:val="20"/>
        </w:rPr>
      </w:pPr>
    </w:p>
    <w:p w:rsidR="00B05D82" w:rsidRPr="00B05D82" w:rsidRDefault="00B05D82" w:rsidP="00B05D82">
      <w:pPr>
        <w:tabs>
          <w:tab w:val="right" w:pos="9200"/>
        </w:tabs>
        <w:spacing w:after="0" w:line="240" w:lineRule="auto"/>
        <w:rPr>
          <w:rFonts w:ascii="Arial" w:eastAsia="Times New Roman" w:hAnsi="Arial" w:cs="Arial"/>
          <w:sz w:val="23"/>
          <w:szCs w:val="20"/>
        </w:rPr>
      </w:pPr>
    </w:p>
    <w:p w:rsidR="00B05D82" w:rsidRPr="00B05D82" w:rsidRDefault="00B05D82" w:rsidP="00B05D82">
      <w:pPr>
        <w:tabs>
          <w:tab w:val="right" w:pos="9200"/>
        </w:tabs>
        <w:spacing w:after="0" w:line="240" w:lineRule="auto"/>
        <w:rPr>
          <w:rFonts w:ascii="Arial" w:eastAsia="Times New Roman" w:hAnsi="Arial" w:cs="Arial"/>
          <w:sz w:val="23"/>
          <w:szCs w:val="20"/>
        </w:rPr>
      </w:pPr>
    </w:p>
    <w:p w:rsidR="00B05D82" w:rsidRPr="00B05D82" w:rsidRDefault="00B05D82" w:rsidP="00B05D82">
      <w:pPr>
        <w:tabs>
          <w:tab w:val="right" w:pos="9200"/>
        </w:tabs>
        <w:spacing w:after="0" w:line="240" w:lineRule="auto"/>
        <w:rPr>
          <w:rFonts w:ascii="Arial" w:eastAsia="Times New Roman" w:hAnsi="Arial" w:cs="Arial"/>
          <w:sz w:val="23"/>
          <w:szCs w:val="20"/>
        </w:rPr>
      </w:pPr>
    </w:p>
    <w:p w:rsidR="00B05D82" w:rsidRPr="00B05D82" w:rsidRDefault="00B05D82" w:rsidP="00B05D82">
      <w:pPr>
        <w:tabs>
          <w:tab w:val="right" w:pos="9200"/>
        </w:tabs>
        <w:spacing w:after="0" w:line="240" w:lineRule="auto"/>
        <w:rPr>
          <w:rFonts w:ascii="Arial" w:eastAsia="Times New Roman" w:hAnsi="Arial" w:cs="Arial"/>
          <w:sz w:val="23"/>
          <w:szCs w:val="20"/>
        </w:rPr>
      </w:pPr>
    </w:p>
    <w:p w:rsidR="00B05D82" w:rsidRPr="00B05D82" w:rsidRDefault="00B05D82" w:rsidP="00B05D82">
      <w:pPr>
        <w:tabs>
          <w:tab w:val="right" w:pos="9200"/>
        </w:tabs>
        <w:spacing w:after="0" w:line="240" w:lineRule="auto"/>
        <w:rPr>
          <w:rFonts w:ascii="Arial" w:eastAsia="Times New Roman" w:hAnsi="Arial" w:cs="Arial"/>
          <w:sz w:val="23"/>
          <w:szCs w:val="20"/>
        </w:rPr>
      </w:pPr>
    </w:p>
    <w:p w:rsidR="00B05D82" w:rsidRPr="00B05D82" w:rsidRDefault="00B05D82" w:rsidP="00B05D82">
      <w:pPr>
        <w:numPr>
          <w:ilvl w:val="0"/>
          <w:numId w:val="4"/>
        </w:numPr>
        <w:tabs>
          <w:tab w:val="right" w:pos="9200"/>
        </w:tabs>
        <w:spacing w:after="0" w:line="240" w:lineRule="auto"/>
        <w:ind w:hanging="822"/>
        <w:jc w:val="both"/>
        <w:rPr>
          <w:rFonts w:ascii="Arial" w:eastAsia="Times New Roman" w:hAnsi="Arial" w:cs="Arial"/>
          <w:b/>
          <w:bCs/>
          <w:sz w:val="23"/>
          <w:szCs w:val="20"/>
        </w:rPr>
      </w:pPr>
      <w:r w:rsidRPr="00B05D82">
        <w:rPr>
          <w:rFonts w:ascii="Arial" w:eastAsia="Times New Roman" w:hAnsi="Arial" w:cs="Arial"/>
          <w:b/>
          <w:bCs/>
          <w:sz w:val="23"/>
          <w:szCs w:val="20"/>
        </w:rPr>
        <w:t>Core Principles Within the Code</w:t>
      </w:r>
    </w:p>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p>
    <w:p w:rsidR="00B05D82" w:rsidRPr="00B05D82" w:rsidRDefault="00B05D82" w:rsidP="00B05D82">
      <w:pPr>
        <w:tabs>
          <w:tab w:val="left" w:pos="7371"/>
          <w:tab w:val="right" w:pos="9072"/>
        </w:tabs>
        <w:spacing w:after="0" w:line="240" w:lineRule="auto"/>
        <w:rPr>
          <w:rFonts w:ascii="Arial" w:eastAsia="Times New Roman" w:hAnsi="Arial" w:cs="Arial"/>
          <w:b/>
          <w:bCs/>
          <w:sz w:val="24"/>
          <w:szCs w:val="24"/>
        </w:rPr>
      </w:pPr>
      <w:r w:rsidRPr="00B05D82">
        <w:rPr>
          <w:rFonts w:ascii="Arial" w:eastAsia="Times New Roman" w:hAnsi="Arial" w:cs="Arial"/>
          <w:b/>
          <w:bCs/>
          <w:sz w:val="24"/>
          <w:szCs w:val="24"/>
        </w:rPr>
        <w:t>Core Principles and sub principles of good governance.</w:t>
      </w:r>
    </w:p>
    <w:p w:rsidR="00B05D82" w:rsidRPr="00B05D82" w:rsidRDefault="00B05D82" w:rsidP="00B05D82">
      <w:pPr>
        <w:tabs>
          <w:tab w:val="left" w:pos="7371"/>
          <w:tab w:val="right" w:pos="9072"/>
        </w:tabs>
        <w:spacing w:after="0" w:line="240" w:lineRule="auto"/>
        <w:rPr>
          <w:rFonts w:ascii="Arial" w:eastAsia="Times New Roman" w:hAnsi="Arial" w:cs="Arial"/>
          <w:bCs/>
          <w:i/>
        </w:rPr>
      </w:pPr>
      <w:r w:rsidRPr="00B05D82">
        <w:rPr>
          <w:rFonts w:ascii="Arial" w:eastAsia="Times New Roman" w:hAnsi="Arial" w:cs="Arial"/>
          <w:bCs/>
          <w:i/>
        </w:rPr>
        <w:t>The actions we will demonstrate to support each sub principle are listed beneath them.</w:t>
      </w:r>
    </w:p>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5"/>
        <w:gridCol w:w="6111"/>
      </w:tblGrid>
      <w:tr w:rsidR="00B05D82" w:rsidRPr="00B05D82" w:rsidTr="00825FE0">
        <w:tc>
          <w:tcPr>
            <w:tcW w:w="2972" w:type="dxa"/>
            <w:vMerge w:val="restart"/>
            <w:shd w:val="clear" w:color="auto" w:fill="auto"/>
          </w:tcPr>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r w:rsidRPr="00B05D82">
              <w:rPr>
                <w:rFonts w:ascii="Arial" w:eastAsia="Times New Roman" w:hAnsi="Arial" w:cs="Arial"/>
                <w:b/>
                <w:bCs/>
                <w:sz w:val="23"/>
                <w:szCs w:val="20"/>
              </w:rPr>
              <w:t>Core Principle A - Behaving with integrity, demonstrating strong commitment to ethical values, and respecting the rule of law.</w:t>
            </w:r>
          </w:p>
        </w:tc>
        <w:tc>
          <w:tcPr>
            <w:tcW w:w="6373" w:type="dxa"/>
            <w:shd w:val="clear" w:color="auto" w:fill="auto"/>
          </w:tcPr>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r w:rsidRPr="00B05D82">
              <w:rPr>
                <w:rFonts w:ascii="Arial" w:eastAsia="Times New Roman" w:hAnsi="Arial" w:cs="Arial"/>
                <w:b/>
                <w:bCs/>
                <w:sz w:val="23"/>
                <w:szCs w:val="20"/>
              </w:rPr>
              <w:t>Behaving with Integrity.</w:t>
            </w:r>
          </w:p>
          <w:p w:rsidR="00B05D82" w:rsidRPr="00B05D82" w:rsidRDefault="00B05D82" w:rsidP="00B05D82">
            <w:pPr>
              <w:autoSpaceDE w:val="0"/>
              <w:autoSpaceDN w:val="0"/>
              <w:adjustRightInd w:val="0"/>
              <w:spacing w:after="0" w:line="240" w:lineRule="auto"/>
              <w:rPr>
                <w:rFonts w:ascii="Arial" w:eastAsia="Times New Roman" w:hAnsi="Arial" w:cs="Arial"/>
                <w:color w:val="000000"/>
                <w:sz w:val="20"/>
                <w:szCs w:val="20"/>
                <w:lang w:eastAsia="en-GB"/>
              </w:rPr>
            </w:pPr>
            <w:r w:rsidRPr="00B05D82">
              <w:rPr>
                <w:rFonts w:ascii="Arial" w:eastAsia="Times New Roman" w:hAnsi="Arial" w:cs="Times New Roman"/>
                <w:sz w:val="20"/>
                <w:szCs w:val="20"/>
              </w:rPr>
              <w:t>1. Have in place arrangements to ensure that Members and staff are not influenced by prejudice, bias or conflicts of interests in carrying out their roles for the Authority</w:t>
            </w:r>
            <w:r w:rsidRPr="00B05D82">
              <w:rPr>
                <w:rFonts w:ascii="Arial" w:eastAsia="Times New Roman" w:hAnsi="Arial" w:cs="Arial"/>
                <w:color w:val="000000"/>
                <w:sz w:val="20"/>
                <w:szCs w:val="20"/>
                <w:lang w:eastAsia="en-GB"/>
              </w:rPr>
              <w:t xml:space="preserve"> </w:t>
            </w:r>
          </w:p>
          <w:p w:rsidR="00B05D82" w:rsidRPr="00B05D82" w:rsidRDefault="00B05D82" w:rsidP="00B05D82">
            <w:pPr>
              <w:autoSpaceDE w:val="0"/>
              <w:autoSpaceDN w:val="0"/>
              <w:adjustRightInd w:val="0"/>
              <w:spacing w:after="0" w:line="240" w:lineRule="auto"/>
              <w:rPr>
                <w:rFonts w:ascii="Arial" w:eastAsia="Times New Roman" w:hAnsi="Arial" w:cs="Arial"/>
                <w:color w:val="000000"/>
                <w:sz w:val="20"/>
                <w:szCs w:val="20"/>
                <w:lang w:eastAsia="en-GB"/>
              </w:rPr>
            </w:pPr>
            <w:r w:rsidRPr="00B05D82">
              <w:rPr>
                <w:rFonts w:ascii="Arial" w:eastAsia="Times New Roman" w:hAnsi="Arial" w:cs="Arial"/>
                <w:color w:val="000000"/>
                <w:sz w:val="20"/>
                <w:szCs w:val="20"/>
                <w:lang w:eastAsia="en-GB"/>
              </w:rPr>
              <w:t>2. Ensure our committee structure and decision making processes are efficient and effective with the different roles of Members and staff being clear and understood through our Member/Officer protocol and our scheme of delegation</w:t>
            </w:r>
          </w:p>
          <w:p w:rsidR="00B05D82" w:rsidRPr="00B05D82" w:rsidRDefault="00B05D82" w:rsidP="00B05D82">
            <w:pPr>
              <w:autoSpaceDE w:val="0"/>
              <w:autoSpaceDN w:val="0"/>
              <w:adjustRightInd w:val="0"/>
              <w:spacing w:after="0" w:line="240" w:lineRule="auto"/>
              <w:rPr>
                <w:rFonts w:ascii="Arial" w:eastAsia="Times New Roman" w:hAnsi="Arial" w:cs="Arial"/>
                <w:color w:val="000000"/>
                <w:sz w:val="20"/>
                <w:szCs w:val="20"/>
                <w:lang w:eastAsia="en-GB"/>
              </w:rPr>
            </w:pPr>
            <w:r w:rsidRPr="00B05D82">
              <w:rPr>
                <w:rFonts w:ascii="Arial" w:eastAsia="Times New Roman" w:hAnsi="Arial" w:cs="Arial"/>
                <w:color w:val="000000"/>
                <w:sz w:val="20"/>
                <w:szCs w:val="20"/>
                <w:lang w:eastAsia="en-GB"/>
              </w:rPr>
              <w:t xml:space="preserve">3. Have in place appropriate systems and guidance to support such structures and ensure effective communication between Members and staff in their respective roles </w:t>
            </w:r>
          </w:p>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r w:rsidRPr="00B05D82">
              <w:rPr>
                <w:rFonts w:ascii="Arial" w:eastAsia="Times New Roman" w:hAnsi="Arial" w:cs="Times New Roman"/>
                <w:sz w:val="20"/>
                <w:szCs w:val="20"/>
              </w:rPr>
              <w:t>4. Have structures in place, including membership of programme boards,</w:t>
            </w:r>
            <w:r w:rsidRPr="00B05D82">
              <w:rPr>
                <w:rFonts w:ascii="Arial" w:eastAsia="Times New Roman" w:hAnsi="Arial" w:cs="Arial"/>
                <w:b/>
                <w:bCs/>
                <w:sz w:val="23"/>
                <w:szCs w:val="20"/>
              </w:rPr>
              <w:t xml:space="preserve"> </w:t>
            </w:r>
            <w:r w:rsidRPr="00B05D82">
              <w:rPr>
                <w:rFonts w:ascii="Arial" w:eastAsia="Times New Roman" w:hAnsi="Arial" w:cs="Times New Roman"/>
                <w:sz w:val="20"/>
                <w:szCs w:val="20"/>
              </w:rPr>
              <w:t xml:space="preserve">which enable Members to use their skills and experience to help achieve outcomes </w:t>
            </w:r>
          </w:p>
        </w:tc>
      </w:tr>
      <w:tr w:rsidR="00B05D82" w:rsidRPr="00B05D82" w:rsidTr="00825FE0">
        <w:tc>
          <w:tcPr>
            <w:tcW w:w="2972" w:type="dxa"/>
            <w:vMerge/>
            <w:shd w:val="clear" w:color="auto" w:fill="auto"/>
          </w:tcPr>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p>
        </w:tc>
        <w:tc>
          <w:tcPr>
            <w:tcW w:w="6373" w:type="dxa"/>
            <w:shd w:val="clear" w:color="auto" w:fill="auto"/>
          </w:tcPr>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r w:rsidRPr="00B05D82">
              <w:rPr>
                <w:rFonts w:ascii="Arial" w:eastAsia="Times New Roman" w:hAnsi="Arial" w:cs="Arial"/>
                <w:b/>
                <w:bCs/>
                <w:sz w:val="23"/>
                <w:szCs w:val="20"/>
              </w:rPr>
              <w:t>Demonstrating strong commitment to ethical values.</w:t>
            </w:r>
          </w:p>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r w:rsidRPr="00B05D82">
              <w:rPr>
                <w:rFonts w:ascii="Arial" w:eastAsia="Times New Roman" w:hAnsi="Arial" w:cs="Times New Roman"/>
                <w:sz w:val="20"/>
                <w:szCs w:val="20"/>
              </w:rPr>
              <w:t>1. Foster a culture that embeds our Values</w:t>
            </w:r>
          </w:p>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r w:rsidRPr="00B05D82">
              <w:rPr>
                <w:rFonts w:ascii="Arial" w:eastAsia="Times New Roman" w:hAnsi="Arial" w:cs="Arial"/>
                <w:color w:val="000000"/>
                <w:sz w:val="20"/>
                <w:szCs w:val="20"/>
                <w:lang w:eastAsia="en-GB"/>
              </w:rPr>
              <w:t>2. Ensure that standards of conduct and personal behaviour expected of members and staff are defined, communicated and monitored through codes of conduct, protocols and advice</w:t>
            </w:r>
          </w:p>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r w:rsidRPr="00B05D82">
              <w:rPr>
                <w:rFonts w:ascii="Arial" w:eastAsia="Times New Roman" w:hAnsi="Arial" w:cs="Arial"/>
                <w:color w:val="000000"/>
                <w:sz w:val="20"/>
                <w:szCs w:val="20"/>
                <w:lang w:eastAsia="en-GB"/>
              </w:rPr>
              <w:t>3. Embed our values for the Place, the People and the Way We Work in all that we do and link these with our Performance Appraisals</w:t>
            </w:r>
          </w:p>
        </w:tc>
      </w:tr>
      <w:tr w:rsidR="00B05D82" w:rsidRPr="00B05D82" w:rsidTr="00825FE0">
        <w:tc>
          <w:tcPr>
            <w:tcW w:w="2972" w:type="dxa"/>
            <w:vMerge/>
            <w:shd w:val="clear" w:color="auto" w:fill="auto"/>
          </w:tcPr>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p>
        </w:tc>
        <w:tc>
          <w:tcPr>
            <w:tcW w:w="6373" w:type="dxa"/>
            <w:shd w:val="clear" w:color="auto" w:fill="auto"/>
          </w:tcPr>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r w:rsidRPr="00B05D82">
              <w:rPr>
                <w:rFonts w:ascii="Arial" w:eastAsia="Times New Roman" w:hAnsi="Arial" w:cs="Arial"/>
                <w:b/>
                <w:bCs/>
                <w:sz w:val="23"/>
                <w:szCs w:val="20"/>
              </w:rPr>
              <w:t>Respecting the rule of law.</w:t>
            </w:r>
          </w:p>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r w:rsidRPr="00B05D82">
              <w:rPr>
                <w:rFonts w:ascii="Arial" w:eastAsia="Times New Roman" w:hAnsi="Arial" w:cs="Times New Roman"/>
                <w:sz w:val="20"/>
                <w:szCs w:val="20"/>
              </w:rPr>
              <w:t>1. Ensure our confidential reporting policy is clearly accessible to all employees on our intranet and as part of the material given to staff during their induction</w:t>
            </w:r>
          </w:p>
          <w:p w:rsidR="00B05D82" w:rsidRPr="00B05D82" w:rsidRDefault="00B05D82" w:rsidP="00B05D82">
            <w:pPr>
              <w:autoSpaceDE w:val="0"/>
              <w:autoSpaceDN w:val="0"/>
              <w:adjustRightInd w:val="0"/>
              <w:spacing w:after="0" w:line="240" w:lineRule="auto"/>
              <w:rPr>
                <w:rFonts w:ascii="Arial" w:eastAsia="Times New Roman" w:hAnsi="Arial" w:cs="Arial"/>
                <w:color w:val="000000"/>
                <w:sz w:val="20"/>
                <w:szCs w:val="20"/>
                <w:lang w:eastAsia="en-GB"/>
              </w:rPr>
            </w:pPr>
            <w:r w:rsidRPr="00B05D82">
              <w:rPr>
                <w:rFonts w:ascii="Arial" w:eastAsia="Times New Roman" w:hAnsi="Arial" w:cs="Arial"/>
                <w:color w:val="000000"/>
                <w:sz w:val="20"/>
                <w:szCs w:val="20"/>
                <w:lang w:eastAsia="en-GB"/>
              </w:rPr>
              <w:t>2. Achieve our priorities and outcomes in the delivery of the Business Plan and Partnership’s Plan through full use of our powers, identifying any risks of legal challenge as appropriate</w:t>
            </w:r>
          </w:p>
          <w:p w:rsidR="00B05D82" w:rsidRPr="00B05D82" w:rsidRDefault="00B05D82" w:rsidP="00B05D82">
            <w:pPr>
              <w:autoSpaceDE w:val="0"/>
              <w:autoSpaceDN w:val="0"/>
              <w:adjustRightInd w:val="0"/>
              <w:spacing w:after="0" w:line="240" w:lineRule="auto"/>
              <w:rPr>
                <w:rFonts w:ascii="Arial" w:eastAsia="Times New Roman" w:hAnsi="Arial" w:cs="Arial"/>
                <w:color w:val="000000"/>
                <w:sz w:val="20"/>
                <w:szCs w:val="20"/>
                <w:lang w:eastAsia="en-GB"/>
              </w:rPr>
            </w:pPr>
            <w:r w:rsidRPr="00B05D82">
              <w:rPr>
                <w:rFonts w:ascii="Arial" w:eastAsia="Times New Roman" w:hAnsi="Arial" w:cs="Arial"/>
                <w:color w:val="000000"/>
                <w:sz w:val="20"/>
                <w:szCs w:val="20"/>
                <w:lang w:eastAsia="en-GB"/>
              </w:rPr>
              <w:t xml:space="preserve">3. Ensure operational managers take legal advice on case work and policy/procedure development as appropriate </w:t>
            </w:r>
          </w:p>
          <w:p w:rsidR="00B05D82" w:rsidRPr="00B05D82" w:rsidRDefault="00B05D82" w:rsidP="00B05D82">
            <w:pPr>
              <w:tabs>
                <w:tab w:val="left" w:pos="7371"/>
                <w:tab w:val="right" w:pos="9072"/>
              </w:tabs>
              <w:spacing w:after="0" w:line="240" w:lineRule="auto"/>
              <w:rPr>
                <w:rFonts w:ascii="Arial" w:eastAsia="Times New Roman" w:hAnsi="Arial" w:cs="Arial"/>
                <w:color w:val="000000"/>
                <w:sz w:val="20"/>
                <w:szCs w:val="20"/>
                <w:lang w:eastAsia="en-GB"/>
              </w:rPr>
            </w:pPr>
            <w:r w:rsidRPr="00B05D82">
              <w:rPr>
                <w:rFonts w:ascii="Arial" w:eastAsia="Times New Roman" w:hAnsi="Arial" w:cs="Arial"/>
                <w:color w:val="000000"/>
                <w:sz w:val="20"/>
                <w:szCs w:val="20"/>
                <w:lang w:eastAsia="en-GB"/>
              </w:rPr>
              <w:t>4. Immediately respond to any external or internal advice or comment received on the legality of our Policies, processes and procedures including from the Chief Finance Officer and Monitoring Officer</w:t>
            </w:r>
          </w:p>
          <w:p w:rsidR="00B05D82" w:rsidRPr="00B05D82" w:rsidRDefault="00B05D82" w:rsidP="00B05D82">
            <w:pPr>
              <w:tabs>
                <w:tab w:val="left" w:pos="7371"/>
                <w:tab w:val="right" w:pos="9072"/>
              </w:tabs>
              <w:spacing w:after="0" w:line="240" w:lineRule="auto"/>
              <w:rPr>
                <w:rFonts w:ascii="Arial" w:eastAsia="Times New Roman" w:hAnsi="Arial" w:cs="Arial"/>
                <w:color w:val="000000"/>
                <w:sz w:val="20"/>
                <w:szCs w:val="20"/>
                <w:lang w:eastAsia="en-GB"/>
              </w:rPr>
            </w:pPr>
            <w:r w:rsidRPr="00B05D82">
              <w:rPr>
                <w:rFonts w:ascii="Arial" w:eastAsia="Times New Roman" w:hAnsi="Arial" w:cs="Arial"/>
                <w:color w:val="000000"/>
                <w:sz w:val="20"/>
                <w:szCs w:val="20"/>
                <w:lang w:eastAsia="en-GB"/>
              </w:rPr>
              <w:t>5. Implement our Audit processes and monitor their success as an effective fraud detection, challenge and performance improvement tool</w:t>
            </w:r>
          </w:p>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r w:rsidRPr="00B05D82">
              <w:rPr>
                <w:rFonts w:ascii="Arial" w:eastAsia="Times New Roman" w:hAnsi="Arial" w:cs="Arial"/>
                <w:color w:val="000000"/>
                <w:sz w:val="20"/>
                <w:szCs w:val="20"/>
                <w:lang w:eastAsia="en-GB"/>
              </w:rPr>
              <w:t>6. Ensure legal input feeds in to all corporate decision making via the Executive Board and Committee Structure in line with our Scheme of Delegation</w:t>
            </w:r>
          </w:p>
        </w:tc>
      </w:tr>
    </w:tbl>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p>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p>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p>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p>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p>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p>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p>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p>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p>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p>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6110"/>
      </w:tblGrid>
      <w:tr w:rsidR="00B05D82" w:rsidRPr="00B05D82" w:rsidTr="00CD16A1">
        <w:tc>
          <w:tcPr>
            <w:tcW w:w="2906" w:type="dxa"/>
            <w:vMerge w:val="restart"/>
            <w:shd w:val="clear" w:color="auto" w:fill="auto"/>
          </w:tcPr>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r w:rsidRPr="00B05D82">
              <w:rPr>
                <w:rFonts w:ascii="Arial" w:eastAsia="Times New Roman" w:hAnsi="Arial" w:cs="Arial"/>
                <w:b/>
                <w:bCs/>
                <w:sz w:val="23"/>
                <w:szCs w:val="20"/>
              </w:rPr>
              <w:t>Core Principle B - Ensuring openness and comprehensive stakeholder management.</w:t>
            </w:r>
          </w:p>
        </w:tc>
        <w:tc>
          <w:tcPr>
            <w:tcW w:w="6110" w:type="dxa"/>
            <w:shd w:val="clear" w:color="auto" w:fill="auto"/>
          </w:tcPr>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r w:rsidRPr="00B05D82">
              <w:rPr>
                <w:rFonts w:ascii="Arial" w:eastAsia="Times New Roman" w:hAnsi="Arial" w:cs="Arial"/>
                <w:b/>
                <w:bCs/>
                <w:sz w:val="23"/>
                <w:szCs w:val="20"/>
              </w:rPr>
              <w:t>Openness.</w:t>
            </w:r>
          </w:p>
          <w:p w:rsidR="00B05D82" w:rsidRPr="00B05D82" w:rsidRDefault="00B05D82" w:rsidP="00B05D82">
            <w:pPr>
              <w:autoSpaceDE w:val="0"/>
              <w:autoSpaceDN w:val="0"/>
              <w:adjustRightInd w:val="0"/>
              <w:spacing w:after="0" w:line="240" w:lineRule="auto"/>
              <w:rPr>
                <w:rFonts w:ascii="Arial" w:eastAsia="Times New Roman" w:hAnsi="Arial" w:cs="Arial"/>
                <w:color w:val="000000"/>
                <w:sz w:val="20"/>
                <w:szCs w:val="20"/>
                <w:lang w:eastAsia="en-GB"/>
              </w:rPr>
            </w:pPr>
            <w:r w:rsidRPr="00B05D82">
              <w:rPr>
                <w:rFonts w:ascii="Arial" w:eastAsia="Times New Roman" w:hAnsi="Arial" w:cs="Arial"/>
                <w:color w:val="000000"/>
                <w:sz w:val="20"/>
                <w:szCs w:val="20"/>
                <w:lang w:eastAsia="en-GB"/>
              </w:rPr>
              <w:t>1. Ensure our committee and decision making processes are open, transparent and free from bias and conflicts of interest and our Scheme of Delegation is regularly reviewed and updated</w:t>
            </w:r>
          </w:p>
          <w:p w:rsidR="00B05D82" w:rsidRPr="00B05D82" w:rsidRDefault="00B05D82" w:rsidP="00B05D82">
            <w:pPr>
              <w:autoSpaceDE w:val="0"/>
              <w:autoSpaceDN w:val="0"/>
              <w:adjustRightInd w:val="0"/>
              <w:spacing w:after="0" w:line="240" w:lineRule="auto"/>
              <w:rPr>
                <w:rFonts w:ascii="Arial" w:eastAsia="Times New Roman" w:hAnsi="Arial" w:cs="Arial"/>
                <w:color w:val="000000"/>
                <w:sz w:val="20"/>
                <w:szCs w:val="20"/>
                <w:lang w:eastAsia="en-GB"/>
              </w:rPr>
            </w:pPr>
            <w:r w:rsidRPr="00B05D82">
              <w:rPr>
                <w:rFonts w:ascii="Arial" w:eastAsia="Times New Roman" w:hAnsi="Arial" w:cs="Arial"/>
                <w:color w:val="000000"/>
                <w:sz w:val="20"/>
                <w:szCs w:val="20"/>
                <w:lang w:eastAsia="en-GB"/>
              </w:rPr>
              <w:t xml:space="preserve">2. Encourage the establishment of effective staff and union consultation and negotiation structures to facilitate good dialogue and working together through formal structures as well as informal networks </w:t>
            </w:r>
          </w:p>
        </w:tc>
      </w:tr>
      <w:tr w:rsidR="00B05D82" w:rsidRPr="00B05D82" w:rsidTr="00CD16A1">
        <w:tc>
          <w:tcPr>
            <w:tcW w:w="2906" w:type="dxa"/>
            <w:vMerge/>
            <w:shd w:val="clear" w:color="auto" w:fill="auto"/>
          </w:tcPr>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p>
        </w:tc>
        <w:tc>
          <w:tcPr>
            <w:tcW w:w="6110" w:type="dxa"/>
            <w:shd w:val="clear" w:color="auto" w:fill="auto"/>
          </w:tcPr>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r w:rsidRPr="00B05D82">
              <w:rPr>
                <w:rFonts w:ascii="Arial" w:eastAsia="Times New Roman" w:hAnsi="Arial" w:cs="Arial"/>
                <w:b/>
                <w:bCs/>
                <w:sz w:val="23"/>
                <w:szCs w:val="20"/>
              </w:rPr>
              <w:t>Engaging comprehensively with institutional stakeholders.</w:t>
            </w:r>
          </w:p>
          <w:p w:rsidR="00B05D82" w:rsidRPr="00B05D82" w:rsidRDefault="00B05D82" w:rsidP="00B05D82">
            <w:pPr>
              <w:autoSpaceDE w:val="0"/>
              <w:autoSpaceDN w:val="0"/>
              <w:adjustRightInd w:val="0"/>
              <w:spacing w:after="0" w:line="240" w:lineRule="auto"/>
              <w:rPr>
                <w:rFonts w:ascii="Arial" w:eastAsia="Times New Roman" w:hAnsi="Arial" w:cs="Arial"/>
                <w:color w:val="000000"/>
                <w:sz w:val="20"/>
                <w:szCs w:val="20"/>
                <w:lang w:eastAsia="en-GB"/>
              </w:rPr>
            </w:pPr>
            <w:r w:rsidRPr="00B05D82">
              <w:rPr>
                <w:rFonts w:ascii="Arial" w:eastAsia="Times New Roman" w:hAnsi="Arial" w:cs="Arial"/>
                <w:color w:val="000000"/>
                <w:sz w:val="20"/>
                <w:szCs w:val="20"/>
                <w:lang w:eastAsia="en-GB"/>
              </w:rPr>
              <w:t>1. Work with partners to deliver outcomes, being clear about what the National Park Authority (NPA) and Lake District National Partnerships Plan (NPP) is delivering and what our partners are contributing</w:t>
            </w:r>
          </w:p>
          <w:p w:rsidR="00B05D82" w:rsidRPr="00B05D82" w:rsidRDefault="00B05D82" w:rsidP="00B05D82">
            <w:pPr>
              <w:autoSpaceDE w:val="0"/>
              <w:autoSpaceDN w:val="0"/>
              <w:adjustRightInd w:val="0"/>
              <w:spacing w:after="0" w:line="240" w:lineRule="auto"/>
              <w:rPr>
                <w:rFonts w:ascii="Arial" w:eastAsia="Times New Roman" w:hAnsi="Arial" w:cs="Arial"/>
                <w:color w:val="000000"/>
                <w:sz w:val="20"/>
                <w:szCs w:val="20"/>
                <w:lang w:eastAsia="en-GB"/>
              </w:rPr>
            </w:pPr>
            <w:r w:rsidRPr="00B05D82">
              <w:rPr>
                <w:rFonts w:ascii="Arial" w:eastAsia="Times New Roman" w:hAnsi="Arial" w:cs="Arial"/>
                <w:color w:val="000000"/>
                <w:sz w:val="20"/>
                <w:szCs w:val="20"/>
                <w:lang w:eastAsia="en-GB"/>
              </w:rPr>
              <w:t xml:space="preserve">2. Produce an annual monitoring report </w:t>
            </w:r>
          </w:p>
          <w:p w:rsidR="00B05D82" w:rsidRPr="00B05D82" w:rsidRDefault="00B05D82" w:rsidP="00B05D82">
            <w:pPr>
              <w:autoSpaceDE w:val="0"/>
              <w:autoSpaceDN w:val="0"/>
              <w:adjustRightInd w:val="0"/>
              <w:spacing w:after="0" w:line="240" w:lineRule="auto"/>
              <w:rPr>
                <w:rFonts w:ascii="Arial" w:eastAsia="Times New Roman" w:hAnsi="Arial" w:cs="Arial"/>
                <w:color w:val="000000"/>
                <w:sz w:val="20"/>
                <w:szCs w:val="20"/>
                <w:lang w:eastAsia="en-GB"/>
              </w:rPr>
            </w:pPr>
            <w:r w:rsidRPr="00B05D82">
              <w:rPr>
                <w:rFonts w:ascii="Arial" w:eastAsia="Times New Roman" w:hAnsi="Arial" w:cs="Arial"/>
                <w:color w:val="000000"/>
                <w:sz w:val="20"/>
                <w:szCs w:val="20"/>
                <w:lang w:eastAsia="en-GB"/>
              </w:rPr>
              <w:t>3. Continue to work with others on understanding the relationship between what we do and what others do to avoid duplication of effort and to seek opportunities to work more effectively together</w:t>
            </w:r>
          </w:p>
          <w:p w:rsidR="00B05D82" w:rsidRPr="00B05D82" w:rsidRDefault="00B05D82" w:rsidP="00B05D82">
            <w:pPr>
              <w:autoSpaceDE w:val="0"/>
              <w:autoSpaceDN w:val="0"/>
              <w:adjustRightInd w:val="0"/>
              <w:spacing w:after="0" w:line="240" w:lineRule="auto"/>
              <w:rPr>
                <w:rFonts w:ascii="Arial" w:eastAsia="Times New Roman" w:hAnsi="Arial" w:cs="Arial"/>
                <w:color w:val="000000"/>
                <w:sz w:val="20"/>
                <w:szCs w:val="20"/>
                <w:lang w:eastAsia="en-GB"/>
              </w:rPr>
            </w:pPr>
            <w:r w:rsidRPr="00B05D82">
              <w:rPr>
                <w:rFonts w:ascii="Arial" w:eastAsia="Times New Roman" w:hAnsi="Arial" w:cs="Arial"/>
                <w:color w:val="000000"/>
                <w:sz w:val="20"/>
                <w:szCs w:val="20"/>
                <w:lang w:eastAsia="en-GB"/>
              </w:rPr>
              <w:t xml:space="preserve">4. Continue to have bilateral agreements with constituent authorities as appropriate on how we contribute to their performance targets </w:t>
            </w:r>
          </w:p>
          <w:p w:rsidR="00B05D82" w:rsidRPr="00B05D82" w:rsidRDefault="00B05D82" w:rsidP="00B05D82">
            <w:pPr>
              <w:autoSpaceDE w:val="0"/>
              <w:autoSpaceDN w:val="0"/>
              <w:adjustRightInd w:val="0"/>
              <w:spacing w:after="0" w:line="240" w:lineRule="auto"/>
              <w:rPr>
                <w:rFonts w:ascii="Arial" w:eastAsia="Times New Roman" w:hAnsi="Arial" w:cs="Arial"/>
                <w:b/>
                <w:bCs/>
                <w:sz w:val="23"/>
                <w:szCs w:val="20"/>
              </w:rPr>
            </w:pPr>
            <w:r w:rsidRPr="00B05D82">
              <w:rPr>
                <w:rFonts w:ascii="Arial" w:eastAsia="Times New Roman" w:hAnsi="Arial" w:cs="Arial"/>
                <w:color w:val="000000"/>
                <w:sz w:val="20"/>
                <w:szCs w:val="20"/>
                <w:lang w:eastAsia="en-GB"/>
              </w:rPr>
              <w:t>5.</w:t>
            </w:r>
            <w:r w:rsidRPr="00B05D82">
              <w:rPr>
                <w:rFonts w:ascii="Arial" w:eastAsia="Times New Roman" w:hAnsi="Arial" w:cs="Times New Roman"/>
                <w:sz w:val="20"/>
                <w:szCs w:val="20"/>
              </w:rPr>
              <w:t xml:space="preserve"> Contribute to the Local Enterprise Partnership (LEP) and Local Nature Partnership and other formal and informal partnerships important to the delivery of the Vision for the National Park</w:t>
            </w:r>
          </w:p>
        </w:tc>
      </w:tr>
      <w:tr w:rsidR="00B05D82" w:rsidRPr="00B05D82" w:rsidTr="00CD16A1">
        <w:tc>
          <w:tcPr>
            <w:tcW w:w="2906" w:type="dxa"/>
            <w:vMerge/>
            <w:shd w:val="clear" w:color="auto" w:fill="auto"/>
          </w:tcPr>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p>
        </w:tc>
        <w:tc>
          <w:tcPr>
            <w:tcW w:w="6110" w:type="dxa"/>
            <w:shd w:val="clear" w:color="auto" w:fill="auto"/>
          </w:tcPr>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r w:rsidRPr="00B05D82">
              <w:rPr>
                <w:rFonts w:ascii="Arial" w:eastAsia="Times New Roman" w:hAnsi="Arial" w:cs="Arial"/>
                <w:b/>
                <w:bCs/>
                <w:sz w:val="23"/>
                <w:szCs w:val="20"/>
              </w:rPr>
              <w:t>Engaging with individual citizens and service users effectively.</w:t>
            </w:r>
          </w:p>
          <w:p w:rsidR="00B05D82" w:rsidRPr="00B05D82" w:rsidRDefault="00B05D82" w:rsidP="00B05D82">
            <w:pPr>
              <w:tabs>
                <w:tab w:val="left" w:pos="7371"/>
                <w:tab w:val="right" w:pos="9072"/>
              </w:tabs>
              <w:spacing w:after="0" w:line="240" w:lineRule="auto"/>
              <w:rPr>
                <w:rFonts w:ascii="Arial" w:eastAsia="Times New Roman" w:hAnsi="Arial" w:cs="Arial"/>
                <w:bCs/>
                <w:sz w:val="23"/>
                <w:szCs w:val="20"/>
              </w:rPr>
            </w:pPr>
            <w:r w:rsidRPr="00B05D82">
              <w:rPr>
                <w:rFonts w:ascii="Arial" w:eastAsia="Times New Roman" w:hAnsi="Arial" w:cs="Times New Roman"/>
                <w:sz w:val="20"/>
                <w:szCs w:val="20"/>
              </w:rPr>
              <w:t>1. Develop Distinctive Area Ways of Working to better understand and support the delivery of community needs</w:t>
            </w:r>
          </w:p>
          <w:p w:rsidR="00B05D82" w:rsidRPr="00B05D82" w:rsidRDefault="00B05D82" w:rsidP="00B05D82">
            <w:pPr>
              <w:autoSpaceDE w:val="0"/>
              <w:autoSpaceDN w:val="0"/>
              <w:adjustRightInd w:val="0"/>
              <w:spacing w:after="0" w:line="240" w:lineRule="auto"/>
              <w:rPr>
                <w:rFonts w:ascii="Arial" w:eastAsia="Times New Roman" w:hAnsi="Arial" w:cs="Arial"/>
                <w:b/>
                <w:bCs/>
                <w:sz w:val="23"/>
                <w:szCs w:val="20"/>
              </w:rPr>
            </w:pPr>
            <w:r w:rsidRPr="00B05D82">
              <w:rPr>
                <w:rFonts w:ascii="Arial" w:eastAsia="Times New Roman" w:hAnsi="Arial" w:cs="Arial"/>
                <w:color w:val="000000"/>
                <w:sz w:val="20"/>
                <w:szCs w:val="20"/>
                <w:lang w:eastAsia="en-GB"/>
              </w:rPr>
              <w:t>2. Ensure our strategies, which support achievement of the Partnership Plan, and feed through to our Business Plan and Service Plans, are based on evidence and feedback from local, regional and national communities and stakeholders</w:t>
            </w:r>
          </w:p>
        </w:tc>
      </w:tr>
    </w:tbl>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5"/>
        <w:gridCol w:w="6111"/>
      </w:tblGrid>
      <w:tr w:rsidR="00B05D82" w:rsidRPr="00B05D82" w:rsidTr="00CD16A1">
        <w:tc>
          <w:tcPr>
            <w:tcW w:w="2905" w:type="dxa"/>
            <w:vMerge w:val="restart"/>
            <w:shd w:val="clear" w:color="auto" w:fill="auto"/>
          </w:tcPr>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r w:rsidRPr="00B05D82">
              <w:rPr>
                <w:rFonts w:ascii="Arial" w:eastAsia="Times New Roman" w:hAnsi="Arial" w:cs="Arial"/>
                <w:b/>
                <w:bCs/>
                <w:sz w:val="23"/>
                <w:szCs w:val="20"/>
              </w:rPr>
              <w:t>Core Principle C – Defining outcomes in terms of sustainable economic, social and environmental benefits.</w:t>
            </w:r>
          </w:p>
        </w:tc>
        <w:tc>
          <w:tcPr>
            <w:tcW w:w="6111" w:type="dxa"/>
            <w:shd w:val="clear" w:color="auto" w:fill="auto"/>
          </w:tcPr>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r w:rsidRPr="00B05D82">
              <w:rPr>
                <w:rFonts w:ascii="Arial" w:eastAsia="Times New Roman" w:hAnsi="Arial" w:cs="Arial"/>
                <w:b/>
                <w:bCs/>
                <w:sz w:val="23"/>
                <w:szCs w:val="20"/>
              </w:rPr>
              <w:t>Defining Outcomes.</w:t>
            </w:r>
          </w:p>
          <w:p w:rsidR="00B05D82" w:rsidRPr="00B05D82" w:rsidRDefault="00B05D82" w:rsidP="00B05D82">
            <w:pPr>
              <w:autoSpaceDE w:val="0"/>
              <w:autoSpaceDN w:val="0"/>
              <w:adjustRightInd w:val="0"/>
              <w:spacing w:after="0" w:line="240" w:lineRule="auto"/>
              <w:rPr>
                <w:rFonts w:ascii="Arial" w:eastAsia="Times New Roman" w:hAnsi="Arial" w:cs="Arial"/>
                <w:color w:val="000000"/>
                <w:sz w:val="20"/>
                <w:szCs w:val="20"/>
                <w:lang w:eastAsia="en-GB"/>
              </w:rPr>
            </w:pPr>
            <w:r w:rsidRPr="00B05D82">
              <w:rPr>
                <w:rFonts w:ascii="Arial" w:eastAsia="Times New Roman" w:hAnsi="Arial" w:cs="Arial"/>
                <w:color w:val="000000"/>
                <w:sz w:val="20"/>
                <w:szCs w:val="20"/>
                <w:lang w:eastAsia="en-GB"/>
              </w:rPr>
              <w:t xml:space="preserve">1. Clearly communicate the Vision and outcomes for the National Park through the Lake District National Park Partnership Plan, and National Park strategies and Local Plan </w:t>
            </w:r>
          </w:p>
          <w:p w:rsidR="00B05D82" w:rsidRPr="00B05D82" w:rsidRDefault="00B05D82" w:rsidP="00B05D82">
            <w:pPr>
              <w:autoSpaceDE w:val="0"/>
              <w:autoSpaceDN w:val="0"/>
              <w:adjustRightInd w:val="0"/>
              <w:spacing w:after="0" w:line="240" w:lineRule="auto"/>
              <w:rPr>
                <w:rFonts w:ascii="Arial" w:eastAsia="Times New Roman" w:hAnsi="Arial" w:cs="Arial"/>
                <w:color w:val="000000"/>
                <w:sz w:val="20"/>
                <w:szCs w:val="20"/>
                <w:lang w:eastAsia="en-GB"/>
              </w:rPr>
            </w:pPr>
            <w:r w:rsidRPr="00B05D82">
              <w:rPr>
                <w:rFonts w:ascii="Arial" w:eastAsia="Times New Roman" w:hAnsi="Arial" w:cs="Arial"/>
                <w:color w:val="000000"/>
                <w:sz w:val="20"/>
                <w:szCs w:val="20"/>
                <w:lang w:eastAsia="en-GB"/>
              </w:rPr>
              <w:t>2. Periodically refresh the Vision in collaboration with our partners</w:t>
            </w:r>
          </w:p>
        </w:tc>
      </w:tr>
      <w:tr w:rsidR="00B05D82" w:rsidRPr="00B05D82" w:rsidTr="00CD16A1">
        <w:tc>
          <w:tcPr>
            <w:tcW w:w="2905" w:type="dxa"/>
            <w:vMerge/>
            <w:tcBorders>
              <w:bottom w:val="single" w:sz="4" w:space="0" w:color="auto"/>
            </w:tcBorders>
            <w:shd w:val="clear" w:color="auto" w:fill="auto"/>
          </w:tcPr>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p>
        </w:tc>
        <w:tc>
          <w:tcPr>
            <w:tcW w:w="6111" w:type="dxa"/>
            <w:tcBorders>
              <w:bottom w:val="single" w:sz="4" w:space="0" w:color="auto"/>
            </w:tcBorders>
            <w:shd w:val="clear" w:color="auto" w:fill="auto"/>
          </w:tcPr>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r w:rsidRPr="00B05D82">
              <w:rPr>
                <w:rFonts w:ascii="Arial" w:eastAsia="Times New Roman" w:hAnsi="Arial" w:cs="Arial"/>
                <w:b/>
                <w:bCs/>
                <w:sz w:val="23"/>
                <w:szCs w:val="20"/>
              </w:rPr>
              <w:t>Sustainable economic, social and environmental benefits.</w:t>
            </w:r>
          </w:p>
          <w:p w:rsidR="00B05D82" w:rsidRDefault="00B05D82" w:rsidP="00B05D82">
            <w:pPr>
              <w:tabs>
                <w:tab w:val="left" w:pos="7371"/>
                <w:tab w:val="right" w:pos="9072"/>
              </w:tabs>
              <w:spacing w:after="0" w:line="240" w:lineRule="auto"/>
              <w:rPr>
                <w:rFonts w:ascii="Arial" w:eastAsia="Times New Roman" w:hAnsi="Arial" w:cs="Times New Roman"/>
                <w:sz w:val="20"/>
                <w:szCs w:val="20"/>
              </w:rPr>
            </w:pPr>
            <w:r w:rsidRPr="00B05D82">
              <w:rPr>
                <w:rFonts w:ascii="Arial" w:eastAsia="Times New Roman" w:hAnsi="Arial" w:cs="Times New Roman"/>
                <w:sz w:val="20"/>
                <w:szCs w:val="20"/>
              </w:rPr>
              <w:t>1. Reduce the carbon footprint of our own operations</w:t>
            </w:r>
          </w:p>
          <w:p w:rsidR="0094448A" w:rsidRPr="00B05D82" w:rsidRDefault="0094448A" w:rsidP="00B05D82">
            <w:pPr>
              <w:tabs>
                <w:tab w:val="left" w:pos="7371"/>
                <w:tab w:val="right" w:pos="9072"/>
              </w:tabs>
              <w:spacing w:after="0" w:line="240" w:lineRule="auto"/>
              <w:rPr>
                <w:rFonts w:ascii="Arial" w:eastAsia="Times New Roman" w:hAnsi="Arial" w:cs="Arial"/>
                <w:b/>
                <w:bCs/>
                <w:sz w:val="23"/>
                <w:szCs w:val="20"/>
              </w:rPr>
            </w:pPr>
            <w:r>
              <w:rPr>
                <w:rFonts w:ascii="Arial" w:eastAsia="Times New Roman" w:hAnsi="Arial" w:cs="Times New Roman"/>
                <w:sz w:val="20"/>
                <w:szCs w:val="20"/>
              </w:rPr>
              <w:t xml:space="preserve">2. Work with partners to </w:t>
            </w:r>
            <w:r w:rsidRPr="0094448A">
              <w:rPr>
                <w:rFonts w:ascii="Arial" w:eastAsia="Times New Roman" w:hAnsi="Arial" w:cs="Times New Roman"/>
                <w:sz w:val="20"/>
                <w:szCs w:val="20"/>
              </w:rPr>
              <w:t>achiev</w:t>
            </w:r>
            <w:r>
              <w:rPr>
                <w:rFonts w:ascii="Arial" w:eastAsia="Times New Roman" w:hAnsi="Arial" w:cs="Times New Roman"/>
                <w:sz w:val="20"/>
                <w:szCs w:val="20"/>
              </w:rPr>
              <w:t>e</w:t>
            </w:r>
            <w:r w:rsidRPr="0094448A">
              <w:rPr>
                <w:rFonts w:ascii="Arial" w:eastAsia="Times New Roman" w:hAnsi="Arial" w:cs="Times New Roman"/>
                <w:sz w:val="20"/>
                <w:szCs w:val="20"/>
              </w:rPr>
              <w:t xml:space="preserve"> a reduction </w:t>
            </w:r>
            <w:r>
              <w:rPr>
                <w:rFonts w:ascii="Arial" w:eastAsia="Times New Roman" w:hAnsi="Arial" w:cs="Times New Roman"/>
                <w:sz w:val="20"/>
                <w:szCs w:val="20"/>
              </w:rPr>
              <w:t>in</w:t>
            </w:r>
            <w:r w:rsidRPr="0094448A">
              <w:rPr>
                <w:rFonts w:ascii="Arial" w:eastAsia="Times New Roman" w:hAnsi="Arial" w:cs="Times New Roman"/>
                <w:sz w:val="20"/>
                <w:szCs w:val="20"/>
              </w:rPr>
              <w:t xml:space="preserve"> carbon footprint across the National Park</w:t>
            </w:r>
          </w:p>
          <w:p w:rsidR="00B05D82" w:rsidRPr="00B05D82" w:rsidRDefault="0094448A" w:rsidP="0094448A">
            <w:pPr>
              <w:tabs>
                <w:tab w:val="left" w:pos="7371"/>
                <w:tab w:val="right" w:pos="9072"/>
              </w:tabs>
              <w:spacing w:after="0" w:line="240" w:lineRule="auto"/>
              <w:rPr>
                <w:rFonts w:ascii="Arial" w:eastAsia="Times New Roman" w:hAnsi="Arial" w:cs="Arial"/>
                <w:b/>
                <w:bCs/>
                <w:sz w:val="23"/>
                <w:szCs w:val="20"/>
              </w:rPr>
            </w:pPr>
            <w:r>
              <w:rPr>
                <w:rFonts w:ascii="Arial" w:eastAsia="Times New Roman" w:hAnsi="Arial" w:cs="Arial"/>
                <w:color w:val="000000"/>
                <w:sz w:val="20"/>
                <w:szCs w:val="20"/>
                <w:lang w:eastAsia="en-GB"/>
              </w:rPr>
              <w:t>3</w:t>
            </w:r>
            <w:r w:rsidR="00B05D82" w:rsidRPr="00B05D82">
              <w:rPr>
                <w:rFonts w:ascii="Arial" w:eastAsia="Times New Roman" w:hAnsi="Arial" w:cs="Arial"/>
                <w:color w:val="000000"/>
                <w:sz w:val="20"/>
                <w:szCs w:val="20"/>
                <w:lang w:eastAsia="en-GB"/>
              </w:rPr>
              <w:t>. Implement the Lake District National Park Partnership Plan and action plans and measure success against agreed actions and performance indicators</w:t>
            </w:r>
          </w:p>
        </w:tc>
      </w:tr>
    </w:tbl>
    <w:p w:rsidR="00CD16A1" w:rsidRDefault="00CD16A1">
      <w: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5"/>
        <w:gridCol w:w="6111"/>
      </w:tblGrid>
      <w:tr w:rsidR="00B05D82" w:rsidRPr="00B05D82" w:rsidTr="008C2A0E">
        <w:tc>
          <w:tcPr>
            <w:tcW w:w="2905" w:type="dxa"/>
            <w:tcBorders>
              <w:top w:val="nil"/>
              <w:left w:val="nil"/>
              <w:bottom w:val="single" w:sz="4" w:space="0" w:color="auto"/>
              <w:right w:val="nil"/>
            </w:tcBorders>
            <w:shd w:val="clear" w:color="auto" w:fill="auto"/>
          </w:tcPr>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p>
        </w:tc>
        <w:tc>
          <w:tcPr>
            <w:tcW w:w="6111" w:type="dxa"/>
            <w:tcBorders>
              <w:top w:val="nil"/>
              <w:left w:val="nil"/>
              <w:bottom w:val="single" w:sz="4" w:space="0" w:color="auto"/>
              <w:right w:val="nil"/>
            </w:tcBorders>
            <w:shd w:val="clear" w:color="auto" w:fill="auto"/>
          </w:tcPr>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p>
        </w:tc>
      </w:tr>
      <w:tr w:rsidR="00B05D82" w:rsidRPr="00B05D82" w:rsidTr="00CD16A1">
        <w:tc>
          <w:tcPr>
            <w:tcW w:w="2905" w:type="dxa"/>
            <w:vMerge w:val="restart"/>
            <w:tcBorders>
              <w:top w:val="single" w:sz="4" w:space="0" w:color="auto"/>
            </w:tcBorders>
            <w:shd w:val="clear" w:color="auto" w:fill="auto"/>
          </w:tcPr>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r w:rsidRPr="00B05D82">
              <w:rPr>
                <w:rFonts w:ascii="Arial" w:eastAsia="Times New Roman" w:hAnsi="Arial" w:cs="Arial"/>
                <w:b/>
                <w:bCs/>
                <w:sz w:val="23"/>
                <w:szCs w:val="20"/>
              </w:rPr>
              <w:t>Core Principle D - Determining the interventions necessary to optimise the achievement of the intended outcomes.</w:t>
            </w:r>
          </w:p>
        </w:tc>
        <w:tc>
          <w:tcPr>
            <w:tcW w:w="6111" w:type="dxa"/>
            <w:tcBorders>
              <w:top w:val="single" w:sz="4" w:space="0" w:color="auto"/>
            </w:tcBorders>
            <w:shd w:val="clear" w:color="auto" w:fill="auto"/>
          </w:tcPr>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r w:rsidRPr="00B05D82">
              <w:rPr>
                <w:rFonts w:ascii="Arial" w:eastAsia="Times New Roman" w:hAnsi="Arial" w:cs="Arial"/>
                <w:b/>
                <w:bCs/>
                <w:sz w:val="23"/>
                <w:szCs w:val="20"/>
              </w:rPr>
              <w:t>Determining interventions.</w:t>
            </w:r>
          </w:p>
          <w:p w:rsidR="00B05D82" w:rsidRPr="00B05D82" w:rsidRDefault="00B05D82" w:rsidP="00B05D82">
            <w:pPr>
              <w:autoSpaceDE w:val="0"/>
              <w:autoSpaceDN w:val="0"/>
              <w:adjustRightInd w:val="0"/>
              <w:spacing w:after="0" w:line="240" w:lineRule="auto"/>
              <w:rPr>
                <w:rFonts w:ascii="Arial" w:eastAsia="Times New Roman" w:hAnsi="Arial" w:cs="Arial"/>
                <w:color w:val="000000"/>
                <w:sz w:val="20"/>
                <w:szCs w:val="20"/>
                <w:lang w:eastAsia="en-GB"/>
              </w:rPr>
            </w:pPr>
            <w:r w:rsidRPr="00B05D82">
              <w:rPr>
                <w:rFonts w:ascii="Arial" w:eastAsia="Times New Roman" w:hAnsi="Arial" w:cs="Arial"/>
                <w:color w:val="000000"/>
                <w:sz w:val="20"/>
                <w:szCs w:val="20"/>
                <w:lang w:eastAsia="en-GB"/>
              </w:rPr>
              <w:t>1. Consult with our partners to regularly refresh the Partnership’s Plan and use this to inform the compilation of our Business Plan for the Authority</w:t>
            </w:r>
          </w:p>
          <w:p w:rsidR="00B05D82" w:rsidRPr="00B05D82" w:rsidRDefault="00B05D82" w:rsidP="00B05D82">
            <w:pPr>
              <w:autoSpaceDE w:val="0"/>
              <w:autoSpaceDN w:val="0"/>
              <w:adjustRightInd w:val="0"/>
              <w:spacing w:after="0" w:line="240" w:lineRule="auto"/>
              <w:rPr>
                <w:rFonts w:ascii="Arial" w:eastAsia="Times New Roman" w:hAnsi="Arial" w:cs="Arial"/>
                <w:color w:val="000000"/>
                <w:sz w:val="20"/>
                <w:szCs w:val="20"/>
                <w:lang w:eastAsia="en-GB"/>
              </w:rPr>
            </w:pPr>
            <w:r w:rsidRPr="00B05D82">
              <w:rPr>
                <w:rFonts w:ascii="Arial" w:eastAsia="Times New Roman" w:hAnsi="Arial" w:cs="Arial"/>
                <w:color w:val="000000"/>
                <w:sz w:val="20"/>
                <w:szCs w:val="20"/>
                <w:lang w:eastAsia="en-GB"/>
              </w:rPr>
              <w:t xml:space="preserve">2. Implement a Performance Management system with identified measures of success and targets with quarterly monitoring of progress and annual reporting of performance </w:t>
            </w:r>
          </w:p>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r w:rsidRPr="00B05D82">
              <w:rPr>
                <w:rFonts w:ascii="Arial" w:eastAsia="Times New Roman" w:hAnsi="Arial" w:cs="Arial"/>
                <w:color w:val="000000"/>
                <w:sz w:val="20"/>
                <w:szCs w:val="20"/>
                <w:lang w:eastAsia="en-GB"/>
              </w:rPr>
              <w:t>3. Use the Performance Appraisal Process and Organisational Development programme to maximise the contribution and development of staff</w:t>
            </w:r>
          </w:p>
        </w:tc>
      </w:tr>
      <w:tr w:rsidR="00B05D82" w:rsidRPr="00B05D82" w:rsidTr="00CD16A1">
        <w:tc>
          <w:tcPr>
            <w:tcW w:w="2905" w:type="dxa"/>
            <w:vMerge/>
            <w:shd w:val="clear" w:color="auto" w:fill="auto"/>
          </w:tcPr>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p>
        </w:tc>
        <w:tc>
          <w:tcPr>
            <w:tcW w:w="6111" w:type="dxa"/>
            <w:shd w:val="clear" w:color="auto" w:fill="auto"/>
          </w:tcPr>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r w:rsidRPr="00B05D82">
              <w:rPr>
                <w:rFonts w:ascii="Arial" w:eastAsia="Times New Roman" w:hAnsi="Arial" w:cs="Arial"/>
                <w:b/>
                <w:bCs/>
                <w:sz w:val="23"/>
                <w:szCs w:val="20"/>
              </w:rPr>
              <w:t>Planning interventions.</w:t>
            </w:r>
          </w:p>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r w:rsidRPr="00B05D82">
              <w:rPr>
                <w:rFonts w:ascii="Arial" w:eastAsia="Times New Roman" w:hAnsi="Arial" w:cs="Arial"/>
                <w:color w:val="000000"/>
                <w:sz w:val="20"/>
                <w:szCs w:val="20"/>
                <w:lang w:eastAsia="en-GB"/>
              </w:rPr>
              <w:t>1. Involve staff in our service planning and decision making processes so that ideas on how to work better can be harnessed</w:t>
            </w:r>
          </w:p>
          <w:p w:rsidR="00B05D82" w:rsidRPr="00B05D82" w:rsidRDefault="00B05D82" w:rsidP="00B05D82">
            <w:pPr>
              <w:tabs>
                <w:tab w:val="left" w:pos="7371"/>
                <w:tab w:val="right" w:pos="9072"/>
              </w:tabs>
              <w:spacing w:after="0" w:line="240" w:lineRule="auto"/>
              <w:rPr>
                <w:rFonts w:ascii="Arial" w:eastAsia="Times New Roman" w:hAnsi="Arial" w:cs="Times New Roman"/>
                <w:sz w:val="20"/>
                <w:szCs w:val="20"/>
              </w:rPr>
            </w:pPr>
            <w:r w:rsidRPr="00B05D82">
              <w:rPr>
                <w:rFonts w:ascii="Arial" w:eastAsia="Times New Roman" w:hAnsi="Arial" w:cs="Times New Roman"/>
                <w:sz w:val="20"/>
                <w:szCs w:val="20"/>
              </w:rPr>
              <w:t>2. Work with Volunteers to ensure we provide a seamless service to the public in terms of our values, culture and behaviours</w:t>
            </w:r>
          </w:p>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r w:rsidRPr="00B05D82">
              <w:rPr>
                <w:rFonts w:ascii="Arial" w:eastAsia="Times New Roman" w:hAnsi="Arial" w:cs="Times New Roman"/>
                <w:sz w:val="20"/>
                <w:szCs w:val="20"/>
              </w:rPr>
              <w:t>3. Continue to engage with local communities through our distinctive area working teams</w:t>
            </w:r>
          </w:p>
        </w:tc>
      </w:tr>
      <w:tr w:rsidR="00B05D82" w:rsidRPr="00B05D82" w:rsidTr="00CD16A1">
        <w:tc>
          <w:tcPr>
            <w:tcW w:w="2905" w:type="dxa"/>
            <w:vMerge/>
            <w:shd w:val="clear" w:color="auto" w:fill="auto"/>
          </w:tcPr>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p>
        </w:tc>
        <w:tc>
          <w:tcPr>
            <w:tcW w:w="6111" w:type="dxa"/>
            <w:shd w:val="clear" w:color="auto" w:fill="auto"/>
          </w:tcPr>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r w:rsidRPr="00B05D82">
              <w:rPr>
                <w:rFonts w:ascii="Arial" w:eastAsia="Times New Roman" w:hAnsi="Arial" w:cs="Arial"/>
                <w:b/>
                <w:bCs/>
                <w:sz w:val="23"/>
                <w:szCs w:val="20"/>
              </w:rPr>
              <w:t>Optimising achievement of intended outcomes.</w:t>
            </w:r>
          </w:p>
          <w:p w:rsidR="00B05D82" w:rsidRPr="00B05D82" w:rsidRDefault="00B05D82" w:rsidP="00B05D82">
            <w:pPr>
              <w:autoSpaceDE w:val="0"/>
              <w:autoSpaceDN w:val="0"/>
              <w:adjustRightInd w:val="0"/>
              <w:spacing w:after="0" w:line="240" w:lineRule="auto"/>
              <w:rPr>
                <w:rFonts w:ascii="Arial" w:eastAsia="Times New Roman" w:hAnsi="Arial" w:cs="Arial"/>
                <w:color w:val="000000"/>
                <w:sz w:val="20"/>
                <w:szCs w:val="20"/>
                <w:lang w:eastAsia="en-GB"/>
              </w:rPr>
            </w:pPr>
            <w:r w:rsidRPr="00B05D82">
              <w:rPr>
                <w:rFonts w:ascii="Arial" w:eastAsia="Times New Roman" w:hAnsi="Arial" w:cs="Arial"/>
                <w:color w:val="000000"/>
                <w:sz w:val="20"/>
                <w:szCs w:val="20"/>
                <w:lang w:eastAsia="en-GB"/>
              </w:rPr>
              <w:t xml:space="preserve">1. Work with partners in delivering the Lake District National Park Partnership Plan outcomes, monitoring achievements through the Lake District National Park Partnership chaired by an independent external person and reporting quarterly on progress </w:t>
            </w:r>
          </w:p>
          <w:p w:rsidR="00B05D82" w:rsidRPr="00B05D82" w:rsidRDefault="00B05D82" w:rsidP="00B05D82">
            <w:pPr>
              <w:autoSpaceDE w:val="0"/>
              <w:autoSpaceDN w:val="0"/>
              <w:adjustRightInd w:val="0"/>
              <w:spacing w:after="0" w:line="240" w:lineRule="auto"/>
              <w:rPr>
                <w:rFonts w:ascii="Arial" w:eastAsia="Times New Roman" w:hAnsi="Arial" w:cs="Arial"/>
                <w:color w:val="000000"/>
                <w:sz w:val="20"/>
                <w:szCs w:val="20"/>
                <w:lang w:eastAsia="en-GB"/>
              </w:rPr>
            </w:pPr>
            <w:r w:rsidRPr="00B05D82">
              <w:rPr>
                <w:rFonts w:ascii="Arial" w:eastAsia="Times New Roman" w:hAnsi="Arial" w:cs="Arial"/>
                <w:color w:val="000000"/>
                <w:sz w:val="20"/>
                <w:szCs w:val="20"/>
                <w:lang w:eastAsia="en-GB"/>
              </w:rPr>
              <w:t xml:space="preserve">2. Map and prioritise how we work with constituent authorities, regional and national bodies and encourage staff and Members along with the community to undertake Distinctive Area representation </w:t>
            </w:r>
          </w:p>
          <w:p w:rsidR="00B05D82" w:rsidRPr="00B05D82" w:rsidRDefault="00B05D82" w:rsidP="00B05D82">
            <w:pPr>
              <w:autoSpaceDE w:val="0"/>
              <w:autoSpaceDN w:val="0"/>
              <w:adjustRightInd w:val="0"/>
              <w:spacing w:after="0" w:line="240" w:lineRule="auto"/>
              <w:rPr>
                <w:rFonts w:ascii="Arial" w:eastAsia="Times New Roman" w:hAnsi="Arial" w:cs="Arial"/>
                <w:color w:val="000000"/>
                <w:sz w:val="20"/>
                <w:szCs w:val="20"/>
                <w:lang w:eastAsia="en-GB"/>
              </w:rPr>
            </w:pPr>
            <w:r w:rsidRPr="00B05D82">
              <w:rPr>
                <w:rFonts w:ascii="Arial" w:eastAsia="Times New Roman" w:hAnsi="Arial" w:cs="Arial"/>
                <w:color w:val="000000"/>
                <w:sz w:val="20"/>
                <w:szCs w:val="20"/>
                <w:lang w:eastAsia="en-GB"/>
              </w:rPr>
              <w:t xml:space="preserve">3. Continue to have agreements with partners particularly the Lake District National Park Partnership as appropriate on how we contribute to their performance targets </w:t>
            </w:r>
          </w:p>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r w:rsidRPr="00B05D82">
              <w:rPr>
                <w:rFonts w:ascii="Arial" w:eastAsia="Times New Roman" w:hAnsi="Arial" w:cs="Arial"/>
                <w:color w:val="000000"/>
                <w:sz w:val="20"/>
                <w:szCs w:val="20"/>
                <w:lang w:eastAsia="en-GB"/>
              </w:rPr>
              <w:t>4. Continue to consult and involve interested parties in decisions on the direction of the Authority’s services</w:t>
            </w:r>
          </w:p>
        </w:tc>
      </w:tr>
    </w:tbl>
    <w:p w:rsidR="00CD16A1" w:rsidRDefault="00CD16A1" w:rsidP="00B05D82">
      <w:pPr>
        <w:tabs>
          <w:tab w:val="left" w:pos="7371"/>
          <w:tab w:val="right" w:pos="9072"/>
        </w:tabs>
        <w:spacing w:after="0" w:line="240" w:lineRule="auto"/>
        <w:rPr>
          <w:rFonts w:ascii="Arial" w:eastAsia="Times New Roman" w:hAnsi="Arial" w:cs="Arial"/>
          <w:b/>
          <w:bCs/>
          <w:sz w:val="23"/>
          <w:szCs w:val="20"/>
        </w:rPr>
      </w:pPr>
    </w:p>
    <w:p w:rsidR="00CD16A1" w:rsidRDefault="00CD16A1">
      <w:pPr>
        <w:rPr>
          <w:rFonts w:ascii="Arial" w:eastAsia="Times New Roman" w:hAnsi="Arial" w:cs="Arial"/>
          <w:b/>
          <w:bCs/>
          <w:sz w:val="23"/>
          <w:szCs w:val="20"/>
        </w:rPr>
      </w:pPr>
      <w:r>
        <w:rPr>
          <w:rFonts w:ascii="Arial" w:eastAsia="Times New Roman" w:hAnsi="Arial" w:cs="Arial"/>
          <w:b/>
          <w:bCs/>
          <w:sz w:val="23"/>
          <w:szCs w:val="20"/>
        </w:rPr>
        <w:br w:type="page"/>
      </w:r>
    </w:p>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6122"/>
      </w:tblGrid>
      <w:tr w:rsidR="00B05D82" w:rsidRPr="00B05D82" w:rsidTr="00825FE0">
        <w:tc>
          <w:tcPr>
            <w:tcW w:w="2972" w:type="dxa"/>
            <w:vMerge w:val="restart"/>
            <w:shd w:val="clear" w:color="auto" w:fill="auto"/>
          </w:tcPr>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r w:rsidRPr="00B05D82">
              <w:rPr>
                <w:rFonts w:ascii="Arial" w:eastAsia="Times New Roman" w:hAnsi="Arial" w:cs="Arial"/>
                <w:b/>
                <w:bCs/>
                <w:sz w:val="23"/>
                <w:szCs w:val="20"/>
              </w:rPr>
              <w:t>Core Principle E - Developing the entity’s capacity, including the capability of its leadership and the individuals within it.</w:t>
            </w:r>
          </w:p>
        </w:tc>
        <w:tc>
          <w:tcPr>
            <w:tcW w:w="6373" w:type="dxa"/>
            <w:shd w:val="clear" w:color="auto" w:fill="auto"/>
          </w:tcPr>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r w:rsidRPr="00B05D82">
              <w:rPr>
                <w:rFonts w:ascii="Arial" w:eastAsia="Times New Roman" w:hAnsi="Arial" w:cs="Arial"/>
                <w:b/>
                <w:bCs/>
                <w:sz w:val="23"/>
                <w:szCs w:val="20"/>
              </w:rPr>
              <w:t>Developing the entity’s capacity.</w:t>
            </w:r>
          </w:p>
          <w:p w:rsidR="00B05D82" w:rsidRPr="00B05D82" w:rsidRDefault="00B05D82" w:rsidP="00B05D82">
            <w:pPr>
              <w:autoSpaceDE w:val="0"/>
              <w:autoSpaceDN w:val="0"/>
              <w:adjustRightInd w:val="0"/>
              <w:spacing w:after="0" w:line="240" w:lineRule="auto"/>
              <w:rPr>
                <w:rFonts w:ascii="Arial" w:eastAsia="Times New Roman" w:hAnsi="Arial" w:cs="Arial"/>
                <w:color w:val="000000"/>
                <w:sz w:val="20"/>
                <w:szCs w:val="20"/>
                <w:lang w:eastAsia="en-GB"/>
              </w:rPr>
            </w:pPr>
            <w:r w:rsidRPr="00B05D82">
              <w:rPr>
                <w:rFonts w:ascii="Arial" w:eastAsia="Times New Roman" w:hAnsi="Arial" w:cs="Arial"/>
                <w:color w:val="000000"/>
                <w:sz w:val="20"/>
                <w:szCs w:val="20"/>
                <w:lang w:eastAsia="en-GB"/>
              </w:rPr>
              <w:t>1. Identify learning and development needs for all members, staff and volunteers at individual, service and corporate levels (as appropriate) providing ways of meeting these through a variety of means including upskilling where appropriate</w:t>
            </w:r>
          </w:p>
          <w:p w:rsidR="00B05D82" w:rsidRPr="00B05D82" w:rsidRDefault="00B05D82" w:rsidP="00B05D82">
            <w:pPr>
              <w:tabs>
                <w:tab w:val="left" w:pos="7371"/>
                <w:tab w:val="right" w:pos="9072"/>
              </w:tabs>
              <w:spacing w:after="0" w:line="240" w:lineRule="auto"/>
              <w:rPr>
                <w:rFonts w:ascii="Arial" w:eastAsia="Times New Roman" w:hAnsi="Arial" w:cs="Times New Roman"/>
                <w:sz w:val="20"/>
                <w:szCs w:val="20"/>
              </w:rPr>
            </w:pPr>
            <w:r w:rsidRPr="00B05D82">
              <w:rPr>
                <w:rFonts w:ascii="Arial" w:eastAsia="Times New Roman" w:hAnsi="Arial" w:cs="Times New Roman"/>
                <w:sz w:val="20"/>
                <w:szCs w:val="20"/>
              </w:rPr>
              <w:t>2. Identify learning and development needs of Members through member personal development plans and meet these needs through an annual programme and through development tailored to the needs of individuals</w:t>
            </w:r>
          </w:p>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r w:rsidRPr="00B05D82">
              <w:rPr>
                <w:rFonts w:ascii="Arial" w:eastAsia="Times New Roman" w:hAnsi="Arial" w:cs="Times New Roman"/>
                <w:sz w:val="20"/>
                <w:szCs w:val="20"/>
              </w:rPr>
              <w:t>3. Offer an Induction Programme for both members and officers into the work of the Authority and what is required of them</w:t>
            </w:r>
          </w:p>
          <w:p w:rsidR="00B05D82" w:rsidRPr="00B05D82" w:rsidRDefault="00B05D82" w:rsidP="00B05D82">
            <w:pPr>
              <w:autoSpaceDE w:val="0"/>
              <w:autoSpaceDN w:val="0"/>
              <w:adjustRightInd w:val="0"/>
              <w:spacing w:after="0" w:line="240" w:lineRule="auto"/>
              <w:rPr>
                <w:rFonts w:ascii="Arial" w:eastAsia="Times New Roman" w:hAnsi="Arial" w:cs="Arial"/>
                <w:color w:val="000000"/>
                <w:sz w:val="20"/>
                <w:szCs w:val="20"/>
                <w:lang w:eastAsia="en-GB"/>
              </w:rPr>
            </w:pPr>
            <w:r w:rsidRPr="00B05D82">
              <w:rPr>
                <w:rFonts w:ascii="Arial" w:eastAsia="Times New Roman" w:hAnsi="Arial" w:cs="Arial"/>
                <w:color w:val="000000"/>
                <w:sz w:val="20"/>
                <w:szCs w:val="20"/>
                <w:lang w:eastAsia="en-GB"/>
              </w:rPr>
              <w:t xml:space="preserve">4.Widely circulate opportunities to join the Authority as a member when a vacancy arises and trying to ensure that a mix of skills is available to the Authority </w:t>
            </w:r>
          </w:p>
          <w:p w:rsidR="00B05D82" w:rsidRPr="00B05D82" w:rsidRDefault="00B05D82" w:rsidP="00B05D82">
            <w:pPr>
              <w:autoSpaceDE w:val="0"/>
              <w:autoSpaceDN w:val="0"/>
              <w:adjustRightInd w:val="0"/>
              <w:spacing w:after="0" w:line="240" w:lineRule="auto"/>
              <w:rPr>
                <w:rFonts w:ascii="Arial" w:eastAsia="Times New Roman" w:hAnsi="Arial" w:cs="Arial"/>
                <w:color w:val="000000"/>
                <w:sz w:val="20"/>
                <w:szCs w:val="20"/>
                <w:lang w:eastAsia="en-GB"/>
              </w:rPr>
            </w:pPr>
            <w:r w:rsidRPr="00B05D82">
              <w:rPr>
                <w:rFonts w:ascii="Arial" w:eastAsia="Times New Roman" w:hAnsi="Arial" w:cs="Arial"/>
                <w:color w:val="000000"/>
                <w:sz w:val="20"/>
                <w:szCs w:val="20"/>
                <w:lang w:eastAsia="en-GB"/>
              </w:rPr>
              <w:t xml:space="preserve">5. Brief appointing authorities about the role (including time commitment) of the NPA members when appointments are due to be made </w:t>
            </w:r>
          </w:p>
          <w:p w:rsidR="00B05D82" w:rsidRPr="00B05D82" w:rsidRDefault="00B05D82" w:rsidP="00B05D82">
            <w:pPr>
              <w:tabs>
                <w:tab w:val="left" w:pos="7371"/>
                <w:tab w:val="right" w:pos="9072"/>
              </w:tabs>
              <w:spacing w:after="0" w:line="240" w:lineRule="auto"/>
              <w:rPr>
                <w:rFonts w:ascii="Arial" w:eastAsia="Times New Roman" w:hAnsi="Arial" w:cs="Times New Roman"/>
                <w:sz w:val="20"/>
                <w:szCs w:val="20"/>
              </w:rPr>
            </w:pPr>
            <w:r w:rsidRPr="00B05D82">
              <w:rPr>
                <w:rFonts w:ascii="Arial" w:eastAsia="Times New Roman" w:hAnsi="Arial" w:cs="Times New Roman"/>
                <w:sz w:val="20"/>
                <w:szCs w:val="20"/>
              </w:rPr>
              <w:t>6. Use our decision making and governance structures to best use and develop the skills of our Members e.g. through Member representative roles, outside body appointments, chair and vice chair appointments, task teams and scrutiny teams</w:t>
            </w:r>
          </w:p>
          <w:p w:rsidR="00B05D82" w:rsidRPr="00B05D82" w:rsidRDefault="00B05D82" w:rsidP="00B05D82">
            <w:pPr>
              <w:tabs>
                <w:tab w:val="left" w:pos="7371"/>
                <w:tab w:val="right" w:pos="9072"/>
              </w:tabs>
              <w:spacing w:after="0" w:line="240" w:lineRule="auto"/>
              <w:rPr>
                <w:rFonts w:ascii="Arial" w:eastAsia="Times New Roman" w:hAnsi="Arial" w:cs="Arial"/>
                <w:color w:val="000000"/>
                <w:sz w:val="20"/>
                <w:szCs w:val="20"/>
                <w:lang w:eastAsia="en-GB"/>
              </w:rPr>
            </w:pPr>
            <w:r w:rsidRPr="00B05D82">
              <w:rPr>
                <w:rFonts w:ascii="Arial" w:eastAsia="Times New Roman" w:hAnsi="Arial" w:cs="Times New Roman"/>
                <w:sz w:val="20"/>
                <w:szCs w:val="20"/>
              </w:rPr>
              <w:t xml:space="preserve">7. </w:t>
            </w:r>
            <w:r w:rsidRPr="00B05D82">
              <w:rPr>
                <w:rFonts w:ascii="Arial" w:eastAsia="Times New Roman" w:hAnsi="Arial" w:cs="Arial"/>
                <w:color w:val="000000"/>
                <w:sz w:val="20"/>
                <w:szCs w:val="20"/>
                <w:lang w:eastAsia="en-GB"/>
              </w:rPr>
              <w:t xml:space="preserve">Conduct a staff survey every year and respond to feedback </w:t>
            </w:r>
          </w:p>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r w:rsidRPr="00B05D82">
              <w:rPr>
                <w:rFonts w:ascii="Arial" w:eastAsia="Times New Roman" w:hAnsi="Arial" w:cs="Arial"/>
                <w:color w:val="000000"/>
                <w:sz w:val="20"/>
                <w:szCs w:val="20"/>
                <w:lang w:eastAsia="en-GB"/>
              </w:rPr>
              <w:t>8. Implement the Organisational Development Strategy to develop Leadership capacity across the organisation</w:t>
            </w:r>
          </w:p>
        </w:tc>
      </w:tr>
      <w:tr w:rsidR="00B05D82" w:rsidRPr="00B05D82" w:rsidTr="00825FE0">
        <w:tc>
          <w:tcPr>
            <w:tcW w:w="2972" w:type="dxa"/>
            <w:vMerge/>
            <w:shd w:val="clear" w:color="auto" w:fill="auto"/>
          </w:tcPr>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p>
        </w:tc>
        <w:tc>
          <w:tcPr>
            <w:tcW w:w="6373" w:type="dxa"/>
            <w:shd w:val="clear" w:color="auto" w:fill="auto"/>
          </w:tcPr>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r w:rsidRPr="00B05D82">
              <w:rPr>
                <w:rFonts w:ascii="Arial" w:eastAsia="Times New Roman" w:hAnsi="Arial" w:cs="Arial"/>
                <w:b/>
                <w:bCs/>
                <w:sz w:val="23"/>
                <w:szCs w:val="20"/>
              </w:rPr>
              <w:t>Developing the capability of the entity’s leadership and other individuals.</w:t>
            </w:r>
          </w:p>
          <w:p w:rsidR="00B05D82" w:rsidRPr="00B05D82" w:rsidRDefault="00B05D82" w:rsidP="00B05D82">
            <w:pPr>
              <w:autoSpaceDE w:val="0"/>
              <w:autoSpaceDN w:val="0"/>
              <w:adjustRightInd w:val="0"/>
              <w:spacing w:after="0" w:line="240" w:lineRule="auto"/>
              <w:rPr>
                <w:rFonts w:ascii="Arial" w:eastAsia="Times New Roman" w:hAnsi="Arial" w:cs="Arial"/>
                <w:color w:val="000000"/>
                <w:sz w:val="20"/>
                <w:szCs w:val="20"/>
                <w:lang w:eastAsia="en-GB"/>
              </w:rPr>
            </w:pPr>
            <w:r w:rsidRPr="00B05D82">
              <w:rPr>
                <w:rFonts w:ascii="Arial" w:eastAsia="Times New Roman" w:hAnsi="Arial" w:cs="Arial"/>
                <w:color w:val="000000"/>
                <w:sz w:val="20"/>
                <w:szCs w:val="20"/>
                <w:lang w:eastAsia="en-GB"/>
              </w:rPr>
              <w:t>1.Use the Member Training and Development Strategy to help Members develop appropriate skills to carry out their work</w:t>
            </w:r>
          </w:p>
          <w:p w:rsidR="00B05D82" w:rsidRPr="00B05D82" w:rsidRDefault="00B05D82" w:rsidP="00B05D82">
            <w:pPr>
              <w:autoSpaceDE w:val="0"/>
              <w:autoSpaceDN w:val="0"/>
              <w:adjustRightInd w:val="0"/>
              <w:spacing w:after="0" w:line="240" w:lineRule="auto"/>
              <w:rPr>
                <w:rFonts w:ascii="Arial" w:eastAsia="Times New Roman" w:hAnsi="Arial" w:cs="Arial"/>
                <w:color w:val="000000"/>
                <w:sz w:val="20"/>
                <w:szCs w:val="20"/>
                <w:lang w:eastAsia="en-GB"/>
              </w:rPr>
            </w:pPr>
            <w:r w:rsidRPr="00B05D82">
              <w:rPr>
                <w:rFonts w:ascii="Arial" w:eastAsia="Times New Roman" w:hAnsi="Arial" w:cs="Arial"/>
                <w:color w:val="000000"/>
                <w:sz w:val="20"/>
                <w:szCs w:val="20"/>
                <w:lang w:eastAsia="en-GB"/>
              </w:rPr>
              <w:t xml:space="preserve">2. Use our Appraisals process and our Organisational Development programme to appraise and improve the performance of individual staff </w:t>
            </w:r>
          </w:p>
          <w:p w:rsidR="00B05D82" w:rsidRPr="00B05D82" w:rsidRDefault="00B05D82" w:rsidP="00B05D82">
            <w:pPr>
              <w:autoSpaceDE w:val="0"/>
              <w:autoSpaceDN w:val="0"/>
              <w:adjustRightInd w:val="0"/>
              <w:spacing w:after="0" w:line="240" w:lineRule="auto"/>
              <w:rPr>
                <w:rFonts w:ascii="Arial" w:eastAsia="Times New Roman" w:hAnsi="Arial" w:cs="Arial"/>
                <w:color w:val="000000"/>
                <w:sz w:val="20"/>
                <w:szCs w:val="20"/>
                <w:lang w:eastAsia="en-GB"/>
              </w:rPr>
            </w:pPr>
            <w:r w:rsidRPr="00B05D82">
              <w:rPr>
                <w:rFonts w:ascii="Arial" w:eastAsia="Times New Roman" w:hAnsi="Arial" w:cs="Arial"/>
                <w:color w:val="000000"/>
                <w:sz w:val="20"/>
                <w:szCs w:val="20"/>
                <w:lang w:eastAsia="en-GB"/>
              </w:rPr>
              <w:t xml:space="preserve">3. Implement the Member review process for all Members </w:t>
            </w:r>
          </w:p>
          <w:p w:rsidR="00B05D82" w:rsidRPr="00B05D82" w:rsidRDefault="00B05D82" w:rsidP="00B05D82">
            <w:pPr>
              <w:autoSpaceDE w:val="0"/>
              <w:autoSpaceDN w:val="0"/>
              <w:adjustRightInd w:val="0"/>
              <w:spacing w:after="0" w:line="240" w:lineRule="auto"/>
              <w:rPr>
                <w:rFonts w:ascii="Arial" w:eastAsia="Times New Roman" w:hAnsi="Arial" w:cs="Arial"/>
                <w:color w:val="000000"/>
                <w:sz w:val="20"/>
                <w:szCs w:val="20"/>
                <w:lang w:eastAsia="en-GB"/>
              </w:rPr>
            </w:pPr>
            <w:r w:rsidRPr="00B05D82">
              <w:rPr>
                <w:rFonts w:ascii="Arial" w:eastAsia="Times New Roman" w:hAnsi="Arial" w:cs="Arial"/>
                <w:color w:val="000000"/>
                <w:sz w:val="20"/>
                <w:szCs w:val="20"/>
                <w:lang w:eastAsia="en-GB"/>
              </w:rPr>
              <w:t xml:space="preserve">4. Strive for continuous improvement, identifying any areas for further improvement </w:t>
            </w:r>
          </w:p>
          <w:p w:rsidR="00B05D82" w:rsidRPr="00B05D82" w:rsidRDefault="00B05D82" w:rsidP="00B05D82">
            <w:pPr>
              <w:autoSpaceDE w:val="0"/>
              <w:autoSpaceDN w:val="0"/>
              <w:adjustRightInd w:val="0"/>
              <w:spacing w:after="0" w:line="240" w:lineRule="auto"/>
              <w:rPr>
                <w:rFonts w:ascii="Arial" w:eastAsia="Times New Roman" w:hAnsi="Arial" w:cs="Arial"/>
                <w:color w:val="000000"/>
                <w:sz w:val="20"/>
                <w:szCs w:val="20"/>
                <w:lang w:eastAsia="en-GB"/>
              </w:rPr>
            </w:pPr>
            <w:r w:rsidRPr="00B05D82">
              <w:rPr>
                <w:rFonts w:ascii="Arial" w:eastAsia="Times New Roman" w:hAnsi="Arial" w:cs="Arial"/>
                <w:color w:val="000000"/>
                <w:sz w:val="20"/>
                <w:szCs w:val="20"/>
                <w:lang w:eastAsia="en-GB"/>
              </w:rPr>
              <w:t xml:space="preserve">5. Use our skills audit to identify areas for further improvement </w:t>
            </w:r>
          </w:p>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r w:rsidRPr="00B05D82">
              <w:rPr>
                <w:rFonts w:ascii="Arial" w:eastAsia="Times New Roman" w:hAnsi="Arial" w:cs="Times New Roman"/>
                <w:sz w:val="20"/>
                <w:szCs w:val="20"/>
              </w:rPr>
              <w:t>6. Complement our core staff with expert advice when needed</w:t>
            </w:r>
          </w:p>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r w:rsidRPr="00B05D82">
              <w:rPr>
                <w:rFonts w:ascii="Arial" w:eastAsia="Times New Roman" w:hAnsi="Arial" w:cs="Times New Roman"/>
                <w:sz w:val="20"/>
                <w:szCs w:val="20"/>
              </w:rPr>
              <w:t>7. Develop leadership and management competencies and provide appropriate support to ensure the development and evidence of these in all managers</w:t>
            </w:r>
          </w:p>
        </w:tc>
      </w:tr>
    </w:tbl>
    <w:p w:rsidR="00CD16A1" w:rsidRDefault="00CD16A1" w:rsidP="00B05D82">
      <w:pPr>
        <w:tabs>
          <w:tab w:val="left" w:pos="7371"/>
          <w:tab w:val="right" w:pos="9072"/>
        </w:tabs>
        <w:spacing w:after="0" w:line="240" w:lineRule="auto"/>
        <w:rPr>
          <w:rFonts w:ascii="Arial" w:eastAsia="Times New Roman" w:hAnsi="Arial" w:cs="Arial"/>
          <w:b/>
          <w:bCs/>
          <w:sz w:val="23"/>
          <w:szCs w:val="20"/>
        </w:rPr>
      </w:pPr>
    </w:p>
    <w:p w:rsidR="00CD16A1" w:rsidRDefault="00CD16A1">
      <w:pPr>
        <w:rPr>
          <w:rFonts w:ascii="Arial" w:eastAsia="Times New Roman" w:hAnsi="Arial" w:cs="Arial"/>
          <w:b/>
          <w:bCs/>
          <w:sz w:val="23"/>
          <w:szCs w:val="20"/>
        </w:rPr>
      </w:pPr>
      <w:r>
        <w:rPr>
          <w:rFonts w:ascii="Arial" w:eastAsia="Times New Roman" w:hAnsi="Arial" w:cs="Arial"/>
          <w:b/>
          <w:bCs/>
          <w:sz w:val="23"/>
          <w:szCs w:val="20"/>
        </w:rPr>
        <w:br w:type="page"/>
      </w:r>
    </w:p>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5"/>
        <w:gridCol w:w="6111"/>
      </w:tblGrid>
      <w:tr w:rsidR="00B05D82" w:rsidRPr="00B05D82" w:rsidTr="00CD16A1">
        <w:tc>
          <w:tcPr>
            <w:tcW w:w="2902" w:type="dxa"/>
            <w:vMerge w:val="restart"/>
            <w:shd w:val="clear" w:color="auto" w:fill="auto"/>
          </w:tcPr>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r w:rsidRPr="00B05D82">
              <w:rPr>
                <w:rFonts w:ascii="Arial" w:eastAsia="Times New Roman" w:hAnsi="Arial" w:cs="Arial"/>
                <w:b/>
                <w:bCs/>
                <w:sz w:val="23"/>
                <w:szCs w:val="20"/>
              </w:rPr>
              <w:t>Core Principle F - Managing risks and performance through robust internal control and strong public financial management.</w:t>
            </w:r>
          </w:p>
        </w:tc>
        <w:tc>
          <w:tcPr>
            <w:tcW w:w="6114" w:type="dxa"/>
            <w:shd w:val="clear" w:color="auto" w:fill="auto"/>
          </w:tcPr>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r w:rsidRPr="00B05D82">
              <w:rPr>
                <w:rFonts w:ascii="Arial" w:eastAsia="Times New Roman" w:hAnsi="Arial" w:cs="Arial"/>
                <w:b/>
                <w:bCs/>
                <w:sz w:val="23"/>
                <w:szCs w:val="20"/>
              </w:rPr>
              <w:t>Managing risk.</w:t>
            </w:r>
          </w:p>
          <w:p w:rsidR="00B05D82" w:rsidRPr="00B05D82" w:rsidRDefault="00B05D82" w:rsidP="00B05D82">
            <w:pPr>
              <w:tabs>
                <w:tab w:val="left" w:pos="7371"/>
                <w:tab w:val="right" w:pos="9072"/>
              </w:tabs>
              <w:spacing w:after="0" w:line="240" w:lineRule="auto"/>
              <w:rPr>
                <w:rFonts w:ascii="Arial" w:eastAsia="Times New Roman" w:hAnsi="Arial" w:cs="Arial"/>
                <w:color w:val="000000"/>
                <w:sz w:val="20"/>
                <w:szCs w:val="20"/>
                <w:lang w:eastAsia="en-GB"/>
              </w:rPr>
            </w:pPr>
            <w:r w:rsidRPr="00B05D82">
              <w:rPr>
                <w:rFonts w:ascii="Arial" w:eastAsia="Times New Roman" w:hAnsi="Arial" w:cs="Arial"/>
                <w:color w:val="000000"/>
                <w:sz w:val="20"/>
                <w:szCs w:val="20"/>
                <w:lang w:eastAsia="en-GB"/>
              </w:rPr>
              <w:t>1. Agree the extent of delegation from Members to staff and periodically review the effectiveness of this</w:t>
            </w:r>
          </w:p>
          <w:p w:rsidR="00B05D82" w:rsidRPr="00B05D82" w:rsidRDefault="00B05D82" w:rsidP="00B05D82">
            <w:pPr>
              <w:autoSpaceDE w:val="0"/>
              <w:autoSpaceDN w:val="0"/>
              <w:adjustRightInd w:val="0"/>
              <w:spacing w:after="0" w:line="240" w:lineRule="auto"/>
              <w:rPr>
                <w:rFonts w:ascii="Arial" w:eastAsia="Times New Roman" w:hAnsi="Arial" w:cs="Arial"/>
                <w:color w:val="000000"/>
                <w:sz w:val="20"/>
                <w:szCs w:val="20"/>
                <w:lang w:eastAsia="en-GB"/>
              </w:rPr>
            </w:pPr>
            <w:r w:rsidRPr="00B05D82">
              <w:rPr>
                <w:rFonts w:ascii="Arial" w:eastAsia="Times New Roman" w:hAnsi="Arial" w:cs="Arial"/>
                <w:color w:val="000000"/>
                <w:sz w:val="20"/>
                <w:szCs w:val="20"/>
                <w:lang w:eastAsia="en-GB"/>
              </w:rPr>
              <w:t xml:space="preserve">2. Appoint to the three statutory roles of: </w:t>
            </w:r>
          </w:p>
          <w:p w:rsidR="00B05D82" w:rsidRPr="00B05D82" w:rsidRDefault="00B05D82" w:rsidP="00B05D82">
            <w:pPr>
              <w:autoSpaceDE w:val="0"/>
              <w:autoSpaceDN w:val="0"/>
              <w:adjustRightInd w:val="0"/>
              <w:spacing w:after="0" w:line="240" w:lineRule="auto"/>
              <w:rPr>
                <w:rFonts w:ascii="Arial" w:eastAsia="Times New Roman" w:hAnsi="Arial" w:cs="Arial"/>
                <w:color w:val="000000"/>
                <w:sz w:val="20"/>
                <w:szCs w:val="20"/>
                <w:lang w:eastAsia="en-GB"/>
              </w:rPr>
            </w:pPr>
            <w:r w:rsidRPr="00B05D82">
              <w:rPr>
                <w:rFonts w:ascii="Arial" w:eastAsia="Times New Roman" w:hAnsi="Arial" w:cs="Arial"/>
                <w:color w:val="000000"/>
                <w:sz w:val="20"/>
                <w:szCs w:val="20"/>
                <w:lang w:eastAsia="en-GB"/>
              </w:rPr>
              <w:t xml:space="preserve">- Head of Paid Service </w:t>
            </w:r>
          </w:p>
          <w:p w:rsidR="00B05D82" w:rsidRPr="00B05D82" w:rsidRDefault="00B05D82" w:rsidP="00B05D82">
            <w:pPr>
              <w:autoSpaceDE w:val="0"/>
              <w:autoSpaceDN w:val="0"/>
              <w:adjustRightInd w:val="0"/>
              <w:spacing w:after="0" w:line="240" w:lineRule="auto"/>
              <w:rPr>
                <w:rFonts w:ascii="Arial" w:eastAsia="Times New Roman" w:hAnsi="Arial" w:cs="Arial"/>
                <w:color w:val="000000"/>
                <w:sz w:val="20"/>
                <w:szCs w:val="20"/>
                <w:lang w:eastAsia="en-GB"/>
              </w:rPr>
            </w:pPr>
            <w:r w:rsidRPr="00B05D82">
              <w:rPr>
                <w:rFonts w:ascii="Arial" w:eastAsia="Times New Roman" w:hAnsi="Arial" w:cs="Arial"/>
                <w:color w:val="000000"/>
                <w:sz w:val="20"/>
                <w:szCs w:val="20"/>
                <w:lang w:eastAsia="en-GB"/>
              </w:rPr>
              <w:t xml:space="preserve">- Chief Finance Officer </w:t>
            </w:r>
          </w:p>
          <w:p w:rsidR="00B05D82" w:rsidRPr="00B05D82" w:rsidRDefault="00B05D82" w:rsidP="00B05D82">
            <w:pPr>
              <w:autoSpaceDE w:val="0"/>
              <w:autoSpaceDN w:val="0"/>
              <w:adjustRightInd w:val="0"/>
              <w:spacing w:after="0" w:line="240" w:lineRule="auto"/>
              <w:rPr>
                <w:rFonts w:ascii="Arial" w:eastAsia="Times New Roman" w:hAnsi="Arial" w:cs="Arial"/>
                <w:color w:val="000000"/>
                <w:sz w:val="20"/>
                <w:szCs w:val="20"/>
                <w:lang w:eastAsia="en-GB"/>
              </w:rPr>
            </w:pPr>
            <w:r w:rsidRPr="00B05D82">
              <w:rPr>
                <w:rFonts w:ascii="Arial" w:eastAsia="Times New Roman" w:hAnsi="Arial" w:cs="Arial"/>
                <w:color w:val="000000"/>
                <w:sz w:val="20"/>
                <w:szCs w:val="20"/>
                <w:lang w:eastAsia="en-GB"/>
              </w:rPr>
              <w:t xml:space="preserve">- Monitoring Officer (supported by Deputy Monitoring Officer role) </w:t>
            </w:r>
          </w:p>
          <w:p w:rsidR="00B05D82" w:rsidRPr="00B05D82" w:rsidRDefault="00B05D82" w:rsidP="00B05D82">
            <w:pPr>
              <w:autoSpaceDE w:val="0"/>
              <w:autoSpaceDN w:val="0"/>
              <w:adjustRightInd w:val="0"/>
              <w:spacing w:after="0" w:line="240" w:lineRule="auto"/>
              <w:rPr>
                <w:rFonts w:ascii="Arial" w:eastAsia="Times New Roman" w:hAnsi="Arial" w:cs="Arial"/>
                <w:color w:val="000000"/>
                <w:sz w:val="20"/>
                <w:szCs w:val="20"/>
                <w:lang w:eastAsia="en-GB"/>
              </w:rPr>
            </w:pPr>
            <w:r w:rsidRPr="00B05D82">
              <w:rPr>
                <w:rFonts w:ascii="Arial" w:eastAsia="Times New Roman" w:hAnsi="Arial" w:cs="Arial"/>
                <w:color w:val="000000"/>
                <w:sz w:val="20"/>
                <w:szCs w:val="20"/>
                <w:lang w:eastAsia="en-GB"/>
              </w:rPr>
              <w:t xml:space="preserve">and develop appointees to fulfil their roles </w:t>
            </w:r>
          </w:p>
          <w:p w:rsidR="00B05D82" w:rsidRPr="00B05D82" w:rsidRDefault="00B05D82" w:rsidP="00B05D82">
            <w:pPr>
              <w:tabs>
                <w:tab w:val="left" w:pos="7371"/>
                <w:tab w:val="right" w:pos="9072"/>
              </w:tabs>
              <w:spacing w:after="0" w:line="240" w:lineRule="auto"/>
              <w:rPr>
                <w:rFonts w:ascii="Arial" w:eastAsia="Times New Roman" w:hAnsi="Arial" w:cs="Arial"/>
                <w:color w:val="000000"/>
                <w:sz w:val="20"/>
                <w:szCs w:val="20"/>
                <w:lang w:eastAsia="en-GB"/>
              </w:rPr>
            </w:pPr>
            <w:r w:rsidRPr="00B05D82">
              <w:rPr>
                <w:rFonts w:ascii="Arial" w:eastAsia="Times New Roman" w:hAnsi="Arial" w:cs="Arial"/>
                <w:color w:val="000000"/>
                <w:sz w:val="20"/>
                <w:szCs w:val="20"/>
                <w:lang w:eastAsia="en-GB"/>
              </w:rPr>
              <w:t>3. Put in place appropriate protocols and policies to support these roles including an Executive Performance Committee with responsibility for appraisal of the Chief Executive</w:t>
            </w:r>
          </w:p>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r w:rsidRPr="00B05D82">
              <w:rPr>
                <w:rFonts w:ascii="Arial" w:eastAsia="Times New Roman" w:hAnsi="Arial" w:cs="Arial"/>
                <w:color w:val="000000"/>
                <w:sz w:val="20"/>
                <w:szCs w:val="20"/>
                <w:lang w:eastAsia="en-GB"/>
              </w:rPr>
              <w:t>4. Operate a robust risk management process with Member oversight</w:t>
            </w:r>
          </w:p>
        </w:tc>
      </w:tr>
      <w:tr w:rsidR="00B05D82" w:rsidRPr="00B05D82" w:rsidTr="00CD16A1">
        <w:tc>
          <w:tcPr>
            <w:tcW w:w="2902" w:type="dxa"/>
            <w:vMerge/>
            <w:shd w:val="clear" w:color="auto" w:fill="auto"/>
          </w:tcPr>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p>
        </w:tc>
        <w:tc>
          <w:tcPr>
            <w:tcW w:w="6114" w:type="dxa"/>
            <w:shd w:val="clear" w:color="auto" w:fill="auto"/>
          </w:tcPr>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r w:rsidRPr="00B05D82">
              <w:rPr>
                <w:rFonts w:ascii="Arial" w:eastAsia="Times New Roman" w:hAnsi="Arial" w:cs="Arial"/>
                <w:b/>
                <w:bCs/>
                <w:sz w:val="23"/>
                <w:szCs w:val="20"/>
              </w:rPr>
              <w:t>Managing performance.</w:t>
            </w:r>
          </w:p>
          <w:p w:rsidR="00B05D82" w:rsidRPr="00B05D82" w:rsidRDefault="00B05D82" w:rsidP="00B05D82">
            <w:pPr>
              <w:autoSpaceDE w:val="0"/>
              <w:autoSpaceDN w:val="0"/>
              <w:adjustRightInd w:val="0"/>
              <w:spacing w:after="0" w:line="240" w:lineRule="auto"/>
              <w:rPr>
                <w:rFonts w:ascii="Arial" w:eastAsia="Times New Roman" w:hAnsi="Arial" w:cs="Arial"/>
                <w:color w:val="000000"/>
                <w:sz w:val="20"/>
                <w:szCs w:val="20"/>
                <w:lang w:eastAsia="en-GB"/>
              </w:rPr>
            </w:pPr>
            <w:r w:rsidRPr="00B05D82">
              <w:rPr>
                <w:rFonts w:ascii="Arial" w:eastAsia="Times New Roman" w:hAnsi="Arial" w:cs="Arial"/>
                <w:color w:val="000000"/>
                <w:sz w:val="20"/>
                <w:szCs w:val="20"/>
                <w:lang w:eastAsia="en-GB"/>
              </w:rPr>
              <w:t xml:space="preserve">1. Be clear about our measures of success and standards of service delivery, both for the National Park and for the Authority </w:t>
            </w:r>
          </w:p>
          <w:p w:rsidR="00B05D82" w:rsidRPr="00B05D82" w:rsidRDefault="00B05D82" w:rsidP="00B05D82">
            <w:pPr>
              <w:autoSpaceDE w:val="0"/>
              <w:autoSpaceDN w:val="0"/>
              <w:adjustRightInd w:val="0"/>
              <w:spacing w:after="0" w:line="240" w:lineRule="auto"/>
              <w:rPr>
                <w:rFonts w:ascii="Arial" w:eastAsia="Times New Roman" w:hAnsi="Arial" w:cs="Arial"/>
                <w:color w:val="000000"/>
                <w:sz w:val="20"/>
                <w:szCs w:val="20"/>
                <w:lang w:eastAsia="en-GB"/>
              </w:rPr>
            </w:pPr>
            <w:r w:rsidRPr="00B05D82">
              <w:rPr>
                <w:rFonts w:ascii="Arial" w:eastAsia="Times New Roman" w:hAnsi="Arial" w:cs="Arial"/>
                <w:color w:val="000000"/>
                <w:sz w:val="20"/>
                <w:szCs w:val="20"/>
                <w:lang w:eastAsia="en-GB"/>
              </w:rPr>
              <w:t xml:space="preserve">2. Evaluate our performance annually both for the National Park and the Authority and put measures in place to address poor performance within our priorities </w:t>
            </w:r>
          </w:p>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r w:rsidRPr="00B05D82">
              <w:rPr>
                <w:rFonts w:ascii="Arial" w:eastAsia="Times New Roman" w:hAnsi="Arial" w:cs="Times New Roman"/>
                <w:sz w:val="20"/>
                <w:szCs w:val="20"/>
              </w:rPr>
              <w:t>3. Seek feedback from service users as part of evaluating performance and obtaining views on improvements to meet needs</w:t>
            </w:r>
          </w:p>
          <w:p w:rsidR="00B05D82" w:rsidRPr="00B05D82" w:rsidRDefault="00B05D82" w:rsidP="00B05D82">
            <w:pPr>
              <w:autoSpaceDE w:val="0"/>
              <w:autoSpaceDN w:val="0"/>
              <w:adjustRightInd w:val="0"/>
              <w:spacing w:after="0" w:line="240" w:lineRule="auto"/>
              <w:rPr>
                <w:rFonts w:ascii="Arial" w:eastAsia="Times New Roman" w:hAnsi="Arial" w:cs="Arial"/>
                <w:color w:val="000000"/>
                <w:sz w:val="20"/>
                <w:szCs w:val="20"/>
                <w:lang w:eastAsia="en-GB"/>
              </w:rPr>
            </w:pPr>
            <w:r w:rsidRPr="00B05D82">
              <w:rPr>
                <w:rFonts w:ascii="Arial" w:eastAsia="Times New Roman" w:hAnsi="Arial" w:cs="Arial"/>
                <w:color w:val="000000"/>
                <w:sz w:val="20"/>
                <w:szCs w:val="20"/>
                <w:lang w:eastAsia="en-GB"/>
              </w:rPr>
              <w:t xml:space="preserve">4. Ensure that a suitable set of employment policies are in place in order to support staff as our most valued asset. This will in turn help the Authority in achieving its outcomes </w:t>
            </w:r>
          </w:p>
          <w:p w:rsidR="00B05D82" w:rsidRPr="00B05D82" w:rsidRDefault="00B05D82" w:rsidP="00B05D82">
            <w:pPr>
              <w:autoSpaceDE w:val="0"/>
              <w:autoSpaceDN w:val="0"/>
              <w:adjustRightInd w:val="0"/>
              <w:spacing w:after="0" w:line="240" w:lineRule="auto"/>
              <w:rPr>
                <w:rFonts w:ascii="Arial" w:eastAsia="Times New Roman" w:hAnsi="Arial" w:cs="Arial"/>
                <w:color w:val="000000"/>
                <w:sz w:val="20"/>
                <w:szCs w:val="20"/>
                <w:lang w:eastAsia="en-GB"/>
              </w:rPr>
            </w:pPr>
            <w:r w:rsidRPr="00B05D82">
              <w:rPr>
                <w:rFonts w:ascii="Arial" w:eastAsia="Times New Roman" w:hAnsi="Arial" w:cs="Arial"/>
                <w:color w:val="000000"/>
                <w:sz w:val="20"/>
                <w:szCs w:val="20"/>
                <w:lang w:eastAsia="en-GB"/>
              </w:rPr>
              <w:t>5. Set individual performance objectives through the appraisal process</w:t>
            </w:r>
          </w:p>
        </w:tc>
      </w:tr>
      <w:tr w:rsidR="00B05D82" w:rsidRPr="00B05D82" w:rsidTr="00CD16A1">
        <w:tc>
          <w:tcPr>
            <w:tcW w:w="2902" w:type="dxa"/>
            <w:vMerge/>
            <w:shd w:val="clear" w:color="auto" w:fill="auto"/>
          </w:tcPr>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p>
        </w:tc>
        <w:tc>
          <w:tcPr>
            <w:tcW w:w="6114" w:type="dxa"/>
            <w:shd w:val="clear" w:color="auto" w:fill="auto"/>
          </w:tcPr>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r w:rsidRPr="00B05D82">
              <w:rPr>
                <w:rFonts w:ascii="Arial" w:eastAsia="Times New Roman" w:hAnsi="Arial" w:cs="Arial"/>
                <w:b/>
                <w:bCs/>
                <w:sz w:val="23"/>
                <w:szCs w:val="20"/>
              </w:rPr>
              <w:t>Robust internal control.</w:t>
            </w:r>
          </w:p>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r w:rsidRPr="00B05D82">
              <w:rPr>
                <w:rFonts w:ascii="Arial" w:eastAsia="Times New Roman" w:hAnsi="Arial" w:cs="Arial"/>
                <w:color w:val="000000"/>
                <w:sz w:val="20"/>
                <w:szCs w:val="20"/>
                <w:lang w:eastAsia="en-GB"/>
              </w:rPr>
              <w:t>1. Operate our risk management strategy at all levels in the Authority (staff and Members) so that informed decisions can be made on what level of risk to accept and what mitigating action needs to be in place to reduce or remove risk</w:t>
            </w:r>
          </w:p>
          <w:p w:rsidR="00B05D82" w:rsidRPr="00B05D82" w:rsidRDefault="00B05D82" w:rsidP="00B05D82">
            <w:pPr>
              <w:tabs>
                <w:tab w:val="left" w:pos="7371"/>
                <w:tab w:val="right" w:pos="9072"/>
              </w:tabs>
              <w:spacing w:after="0" w:line="240" w:lineRule="auto"/>
              <w:rPr>
                <w:rFonts w:ascii="Arial" w:eastAsia="Times New Roman" w:hAnsi="Arial" w:cs="Times New Roman"/>
                <w:sz w:val="20"/>
                <w:szCs w:val="20"/>
              </w:rPr>
            </w:pPr>
            <w:r w:rsidRPr="00B05D82">
              <w:rPr>
                <w:rFonts w:ascii="Arial" w:eastAsia="Times New Roman" w:hAnsi="Arial" w:cs="Times New Roman"/>
                <w:sz w:val="20"/>
                <w:szCs w:val="20"/>
              </w:rPr>
              <w:t>2. Develop our policy framework pro-actively to anticipate issues and risk and address issues responsively to learn lessons when things go wrong</w:t>
            </w:r>
          </w:p>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r w:rsidRPr="00B05D82">
              <w:rPr>
                <w:rFonts w:ascii="Arial" w:eastAsia="Times New Roman" w:hAnsi="Arial" w:cs="Times New Roman"/>
                <w:sz w:val="20"/>
                <w:szCs w:val="20"/>
              </w:rPr>
              <w:t>3. Conduct risk-based programmes of Internal Audit reviews</w:t>
            </w:r>
          </w:p>
        </w:tc>
      </w:tr>
      <w:tr w:rsidR="00B05D82" w:rsidRPr="00B05D82" w:rsidTr="00CD16A1">
        <w:tc>
          <w:tcPr>
            <w:tcW w:w="2902" w:type="dxa"/>
            <w:vMerge/>
            <w:shd w:val="clear" w:color="auto" w:fill="auto"/>
          </w:tcPr>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p>
        </w:tc>
        <w:tc>
          <w:tcPr>
            <w:tcW w:w="6114" w:type="dxa"/>
            <w:shd w:val="clear" w:color="auto" w:fill="auto"/>
          </w:tcPr>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r w:rsidRPr="00B05D82">
              <w:rPr>
                <w:rFonts w:ascii="Arial" w:eastAsia="Times New Roman" w:hAnsi="Arial" w:cs="Arial"/>
                <w:b/>
                <w:bCs/>
                <w:sz w:val="23"/>
                <w:szCs w:val="20"/>
              </w:rPr>
              <w:t>Managing data.</w:t>
            </w:r>
          </w:p>
          <w:p w:rsidR="00B05D82" w:rsidRPr="00B05D82" w:rsidRDefault="00B05D82" w:rsidP="00B05D82">
            <w:pPr>
              <w:autoSpaceDE w:val="0"/>
              <w:autoSpaceDN w:val="0"/>
              <w:adjustRightInd w:val="0"/>
              <w:spacing w:after="0" w:line="240" w:lineRule="auto"/>
              <w:rPr>
                <w:rFonts w:ascii="Arial" w:eastAsia="Times New Roman" w:hAnsi="Arial" w:cs="Arial"/>
                <w:color w:val="000000"/>
                <w:sz w:val="20"/>
                <w:szCs w:val="20"/>
                <w:lang w:eastAsia="en-GB"/>
              </w:rPr>
            </w:pPr>
            <w:r w:rsidRPr="00B05D82">
              <w:rPr>
                <w:rFonts w:ascii="Arial" w:eastAsia="Times New Roman" w:hAnsi="Arial" w:cs="Arial"/>
                <w:color w:val="000000"/>
                <w:sz w:val="20"/>
                <w:szCs w:val="20"/>
                <w:lang w:eastAsia="en-GB"/>
              </w:rPr>
              <w:t xml:space="preserve">1. Gather performance data against a range of indicators </w:t>
            </w:r>
          </w:p>
          <w:p w:rsidR="00B05D82" w:rsidRPr="00B05D82" w:rsidRDefault="00B05D82" w:rsidP="00B05D82">
            <w:pPr>
              <w:tabs>
                <w:tab w:val="left" w:pos="7371"/>
                <w:tab w:val="right" w:pos="9072"/>
              </w:tabs>
              <w:spacing w:after="0" w:line="240" w:lineRule="auto"/>
              <w:rPr>
                <w:rFonts w:ascii="Arial" w:eastAsia="Times New Roman" w:hAnsi="Arial" w:cs="Arial"/>
                <w:color w:val="000000"/>
                <w:sz w:val="20"/>
                <w:szCs w:val="20"/>
                <w:lang w:eastAsia="en-GB"/>
              </w:rPr>
            </w:pPr>
            <w:r w:rsidRPr="00B05D82">
              <w:rPr>
                <w:rFonts w:ascii="Arial" w:eastAsia="Times New Roman" w:hAnsi="Arial" w:cs="Arial"/>
                <w:color w:val="000000"/>
                <w:sz w:val="20"/>
                <w:szCs w:val="20"/>
                <w:lang w:eastAsia="en-GB"/>
              </w:rPr>
              <w:t>2. Report on national indicators where necessary</w:t>
            </w:r>
          </w:p>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r w:rsidRPr="00B05D82">
              <w:rPr>
                <w:rFonts w:ascii="Arial" w:eastAsia="Times New Roman" w:hAnsi="Arial" w:cs="Arial"/>
                <w:color w:val="000000"/>
                <w:sz w:val="20"/>
                <w:szCs w:val="20"/>
                <w:lang w:eastAsia="en-GB"/>
              </w:rPr>
              <w:t>3. Our Data Management arrangements are currently adequate, but will need to be strengthened in future in order to fully comply with forthcoming legislation</w:t>
            </w:r>
          </w:p>
        </w:tc>
      </w:tr>
      <w:tr w:rsidR="00B05D82" w:rsidRPr="00B05D82" w:rsidTr="00CD16A1">
        <w:tc>
          <w:tcPr>
            <w:tcW w:w="2902" w:type="dxa"/>
            <w:vMerge/>
            <w:shd w:val="clear" w:color="auto" w:fill="auto"/>
          </w:tcPr>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p>
        </w:tc>
        <w:tc>
          <w:tcPr>
            <w:tcW w:w="6114" w:type="dxa"/>
            <w:shd w:val="clear" w:color="auto" w:fill="auto"/>
          </w:tcPr>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r w:rsidRPr="00B05D82">
              <w:rPr>
                <w:rFonts w:ascii="Arial" w:eastAsia="Times New Roman" w:hAnsi="Arial" w:cs="Arial"/>
                <w:b/>
                <w:bCs/>
                <w:sz w:val="23"/>
                <w:szCs w:val="20"/>
              </w:rPr>
              <w:t>Strong public financial management.</w:t>
            </w:r>
          </w:p>
          <w:p w:rsidR="00B05D82" w:rsidRPr="00B05D82" w:rsidRDefault="00B05D82" w:rsidP="00B05D82">
            <w:pPr>
              <w:autoSpaceDE w:val="0"/>
              <w:autoSpaceDN w:val="0"/>
              <w:adjustRightInd w:val="0"/>
              <w:spacing w:after="0" w:line="240" w:lineRule="auto"/>
              <w:rPr>
                <w:rFonts w:ascii="Arial" w:eastAsia="Times New Roman" w:hAnsi="Arial" w:cs="Arial"/>
                <w:color w:val="000000"/>
                <w:sz w:val="20"/>
                <w:szCs w:val="20"/>
                <w:lang w:eastAsia="en-GB"/>
              </w:rPr>
            </w:pPr>
            <w:r w:rsidRPr="00B05D82">
              <w:rPr>
                <w:rFonts w:ascii="Arial" w:eastAsia="Times New Roman" w:hAnsi="Arial" w:cs="Arial"/>
                <w:color w:val="000000"/>
                <w:sz w:val="20"/>
                <w:szCs w:val="20"/>
                <w:lang w:eastAsia="en-GB"/>
              </w:rPr>
              <w:t>1. Produce a rolling three year Business Plan showing our contribution to the Partnership’s Plan; indicating our priorities and ensuring that our resources and those of our partners are used in the most effective and co-ordinated way</w:t>
            </w:r>
          </w:p>
          <w:p w:rsidR="00B05D82" w:rsidRPr="00B05D82" w:rsidRDefault="00B05D82" w:rsidP="00B05D82">
            <w:pPr>
              <w:autoSpaceDE w:val="0"/>
              <w:autoSpaceDN w:val="0"/>
              <w:adjustRightInd w:val="0"/>
              <w:spacing w:after="0" w:line="240" w:lineRule="auto"/>
              <w:rPr>
                <w:rFonts w:ascii="Arial" w:eastAsia="Times New Roman" w:hAnsi="Arial" w:cs="Arial"/>
                <w:color w:val="000000"/>
                <w:sz w:val="20"/>
                <w:szCs w:val="20"/>
                <w:lang w:eastAsia="en-GB"/>
              </w:rPr>
            </w:pPr>
            <w:r w:rsidRPr="00B05D82">
              <w:rPr>
                <w:rFonts w:ascii="Arial" w:eastAsia="Times New Roman" w:hAnsi="Arial" w:cs="Arial"/>
                <w:color w:val="000000"/>
                <w:sz w:val="20"/>
                <w:szCs w:val="20"/>
                <w:lang w:eastAsia="en-GB"/>
              </w:rPr>
              <w:t>2. Reduce reliance on Government grant and develop financial independence through increased commercial income generation</w:t>
            </w:r>
          </w:p>
          <w:p w:rsidR="00B05D82" w:rsidRPr="00B05D82" w:rsidRDefault="00B05D82" w:rsidP="00B05D82">
            <w:pPr>
              <w:autoSpaceDE w:val="0"/>
              <w:autoSpaceDN w:val="0"/>
              <w:adjustRightInd w:val="0"/>
              <w:spacing w:after="0" w:line="240" w:lineRule="auto"/>
              <w:rPr>
                <w:rFonts w:ascii="Arial" w:eastAsia="Times New Roman" w:hAnsi="Arial" w:cs="Arial"/>
                <w:color w:val="000000"/>
                <w:sz w:val="20"/>
                <w:szCs w:val="20"/>
                <w:lang w:eastAsia="en-GB"/>
              </w:rPr>
            </w:pPr>
            <w:r w:rsidRPr="00B05D82">
              <w:rPr>
                <w:rFonts w:ascii="Arial" w:eastAsia="Times New Roman" w:hAnsi="Arial" w:cs="Arial"/>
                <w:color w:val="000000"/>
                <w:sz w:val="20"/>
                <w:szCs w:val="20"/>
                <w:lang w:eastAsia="en-GB"/>
              </w:rPr>
              <w:t>3. Show value for money in achieving our outputs and outcomes following a programme of service/activity reviews</w:t>
            </w:r>
          </w:p>
          <w:p w:rsidR="00B05D82" w:rsidRPr="00B05D82" w:rsidRDefault="00B05D82" w:rsidP="00B05D82">
            <w:pPr>
              <w:autoSpaceDE w:val="0"/>
              <w:autoSpaceDN w:val="0"/>
              <w:adjustRightInd w:val="0"/>
              <w:spacing w:after="0" w:line="240" w:lineRule="auto"/>
              <w:rPr>
                <w:rFonts w:ascii="Arial" w:eastAsia="Times New Roman" w:hAnsi="Arial" w:cs="Arial"/>
                <w:color w:val="000000"/>
                <w:sz w:val="20"/>
                <w:szCs w:val="20"/>
                <w:lang w:eastAsia="en-GB"/>
              </w:rPr>
            </w:pPr>
            <w:r w:rsidRPr="00B05D82">
              <w:rPr>
                <w:rFonts w:ascii="Arial" w:eastAsia="Times New Roman" w:hAnsi="Arial" w:cs="Arial"/>
                <w:color w:val="000000"/>
                <w:sz w:val="20"/>
                <w:szCs w:val="20"/>
                <w:lang w:eastAsia="en-GB"/>
              </w:rPr>
              <w:t>4. Benchmark our services and look for opportunities for business process improvement, smarter procurement, improved asset management, collaborative working and taking an entrepreneurial approach</w:t>
            </w:r>
          </w:p>
          <w:p w:rsidR="00B05D82" w:rsidRPr="00B05D82" w:rsidRDefault="00B05D82" w:rsidP="00B05D82">
            <w:pPr>
              <w:autoSpaceDE w:val="0"/>
              <w:autoSpaceDN w:val="0"/>
              <w:adjustRightInd w:val="0"/>
              <w:spacing w:after="0" w:line="240" w:lineRule="auto"/>
              <w:rPr>
                <w:rFonts w:ascii="Arial" w:eastAsia="Times New Roman" w:hAnsi="Arial" w:cs="Arial"/>
                <w:color w:val="000000"/>
                <w:sz w:val="20"/>
                <w:szCs w:val="20"/>
                <w:lang w:eastAsia="en-GB"/>
              </w:rPr>
            </w:pPr>
            <w:r w:rsidRPr="00B05D82">
              <w:rPr>
                <w:rFonts w:ascii="Arial" w:eastAsia="Times New Roman" w:hAnsi="Arial" w:cs="Arial"/>
                <w:color w:val="000000"/>
                <w:sz w:val="20"/>
                <w:szCs w:val="20"/>
                <w:lang w:eastAsia="en-GB"/>
              </w:rPr>
              <w:t>5. Deliver the Investing for our Future Programme to improve business efficiency and effectiveness</w:t>
            </w:r>
          </w:p>
          <w:p w:rsidR="00B05D82" w:rsidRPr="00B05D82" w:rsidRDefault="00B05D82" w:rsidP="00B05D82">
            <w:pPr>
              <w:autoSpaceDE w:val="0"/>
              <w:autoSpaceDN w:val="0"/>
              <w:adjustRightInd w:val="0"/>
              <w:spacing w:after="0" w:line="240" w:lineRule="auto"/>
              <w:rPr>
                <w:rFonts w:ascii="Arial" w:eastAsia="Times New Roman" w:hAnsi="Arial" w:cs="Arial"/>
                <w:b/>
                <w:bCs/>
                <w:sz w:val="23"/>
                <w:szCs w:val="20"/>
              </w:rPr>
            </w:pPr>
            <w:r w:rsidRPr="00B05D82">
              <w:rPr>
                <w:rFonts w:ascii="Arial" w:eastAsia="Times New Roman" w:hAnsi="Arial" w:cs="Arial"/>
                <w:color w:val="000000"/>
                <w:sz w:val="20"/>
                <w:szCs w:val="20"/>
                <w:lang w:eastAsia="en-GB"/>
              </w:rPr>
              <w:t>6. Continue to manage a proactive medium term financial strategy to support our medium term financial health</w:t>
            </w:r>
          </w:p>
        </w:tc>
      </w:tr>
      <w:tr w:rsidR="00B05D82" w:rsidRPr="00B05D82" w:rsidTr="00CD16A1">
        <w:tc>
          <w:tcPr>
            <w:tcW w:w="2906" w:type="dxa"/>
            <w:vMerge w:val="restart"/>
            <w:shd w:val="clear" w:color="auto" w:fill="auto"/>
          </w:tcPr>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r w:rsidRPr="00B05D82">
              <w:rPr>
                <w:rFonts w:ascii="Arial" w:eastAsia="Times New Roman" w:hAnsi="Arial" w:cs="Arial"/>
                <w:b/>
                <w:bCs/>
                <w:sz w:val="23"/>
                <w:szCs w:val="20"/>
              </w:rPr>
              <w:lastRenderedPageBreak/>
              <w:t>Core Principle G - Implementing good practices in transparency, reporting and audit to deliver effective accountability.</w:t>
            </w:r>
          </w:p>
        </w:tc>
        <w:tc>
          <w:tcPr>
            <w:tcW w:w="6110" w:type="dxa"/>
            <w:shd w:val="clear" w:color="auto" w:fill="auto"/>
          </w:tcPr>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r w:rsidRPr="00B05D82">
              <w:rPr>
                <w:rFonts w:ascii="Arial" w:eastAsia="Times New Roman" w:hAnsi="Arial" w:cs="Arial"/>
                <w:b/>
                <w:bCs/>
                <w:sz w:val="23"/>
                <w:szCs w:val="20"/>
              </w:rPr>
              <w:t>Implementing good practice in transparency.</w:t>
            </w:r>
          </w:p>
          <w:p w:rsidR="00B05D82" w:rsidRPr="00B05D82" w:rsidRDefault="00B05D82" w:rsidP="00B05D82">
            <w:pPr>
              <w:autoSpaceDE w:val="0"/>
              <w:autoSpaceDN w:val="0"/>
              <w:adjustRightInd w:val="0"/>
              <w:spacing w:after="0" w:line="240" w:lineRule="auto"/>
              <w:rPr>
                <w:rFonts w:ascii="Arial" w:eastAsia="Times New Roman" w:hAnsi="Arial" w:cs="Arial"/>
                <w:color w:val="000000"/>
                <w:sz w:val="20"/>
                <w:szCs w:val="20"/>
                <w:lang w:eastAsia="en-GB"/>
              </w:rPr>
            </w:pPr>
            <w:r w:rsidRPr="00B05D82">
              <w:rPr>
                <w:rFonts w:ascii="Arial" w:eastAsia="Times New Roman" w:hAnsi="Arial" w:cs="Arial"/>
                <w:color w:val="000000"/>
                <w:sz w:val="20"/>
                <w:szCs w:val="20"/>
                <w:lang w:eastAsia="en-GB"/>
              </w:rPr>
              <w:t xml:space="preserve">1. Document evidence for decisions, recording criteria, rationale and data relied upon using processes proportionate to risk, impact and likelihood </w:t>
            </w:r>
          </w:p>
          <w:p w:rsidR="00B05D82" w:rsidRPr="00B05D82" w:rsidRDefault="00B05D82" w:rsidP="00B05D82">
            <w:pPr>
              <w:autoSpaceDE w:val="0"/>
              <w:autoSpaceDN w:val="0"/>
              <w:adjustRightInd w:val="0"/>
              <w:spacing w:after="0" w:line="240" w:lineRule="auto"/>
              <w:rPr>
                <w:rFonts w:ascii="Arial" w:eastAsia="Times New Roman" w:hAnsi="Arial" w:cs="Arial"/>
                <w:color w:val="000000"/>
                <w:sz w:val="20"/>
                <w:szCs w:val="20"/>
                <w:lang w:eastAsia="en-GB"/>
              </w:rPr>
            </w:pPr>
            <w:r w:rsidRPr="00B05D82">
              <w:rPr>
                <w:rFonts w:ascii="Arial" w:eastAsia="Times New Roman" w:hAnsi="Arial" w:cs="Arial"/>
                <w:color w:val="000000"/>
                <w:sz w:val="20"/>
                <w:szCs w:val="20"/>
                <w:lang w:eastAsia="en-GB"/>
              </w:rPr>
              <w:t xml:space="preserve">2. Ensure our Complaints procedures and reporting arrangements are accessible and transparent and monitor our response to complaints received to ensure the Authority learns from that feedback </w:t>
            </w:r>
          </w:p>
          <w:p w:rsidR="00B05D82" w:rsidRPr="00B05D82" w:rsidRDefault="00B05D82" w:rsidP="00B05D82">
            <w:pPr>
              <w:tabs>
                <w:tab w:val="left" w:pos="7371"/>
                <w:tab w:val="right" w:pos="9072"/>
              </w:tabs>
              <w:spacing w:after="0" w:line="240" w:lineRule="auto"/>
              <w:rPr>
                <w:rFonts w:ascii="Arial" w:eastAsia="Times New Roman" w:hAnsi="Arial" w:cs="Times New Roman"/>
                <w:sz w:val="20"/>
                <w:szCs w:val="20"/>
              </w:rPr>
            </w:pPr>
            <w:r w:rsidRPr="00B05D82">
              <w:rPr>
                <w:rFonts w:ascii="Arial" w:eastAsia="Times New Roman" w:hAnsi="Arial" w:cs="Times New Roman"/>
                <w:sz w:val="20"/>
                <w:szCs w:val="20"/>
              </w:rPr>
              <w:t xml:space="preserve">3. Hold all meetings in public unless there are good reasons for confidentiality and implement a Public Participation Scheme for all committees </w:t>
            </w:r>
          </w:p>
          <w:tbl>
            <w:tblPr>
              <w:tblW w:w="0" w:type="auto"/>
              <w:tblBorders>
                <w:top w:val="nil"/>
                <w:left w:val="nil"/>
                <w:bottom w:val="nil"/>
                <w:right w:val="nil"/>
              </w:tblBorders>
              <w:tblLook w:val="0000" w:firstRow="0" w:lastRow="0" w:firstColumn="0" w:lastColumn="0" w:noHBand="0" w:noVBand="0"/>
            </w:tblPr>
            <w:tblGrid>
              <w:gridCol w:w="5895"/>
            </w:tblGrid>
            <w:tr w:rsidR="00B05D82" w:rsidRPr="00B05D82" w:rsidTr="00825FE0">
              <w:trPr>
                <w:trHeight w:val="898"/>
              </w:trPr>
              <w:tc>
                <w:tcPr>
                  <w:tcW w:w="0" w:type="auto"/>
                </w:tcPr>
                <w:p w:rsidR="00B05D82" w:rsidRPr="00B05D82" w:rsidRDefault="00B05D82" w:rsidP="00B05D82">
                  <w:pPr>
                    <w:autoSpaceDE w:val="0"/>
                    <w:autoSpaceDN w:val="0"/>
                    <w:adjustRightInd w:val="0"/>
                    <w:spacing w:after="0" w:line="240" w:lineRule="auto"/>
                    <w:ind w:left="-73"/>
                    <w:rPr>
                      <w:rFonts w:ascii="Arial" w:eastAsia="Times New Roman" w:hAnsi="Arial" w:cs="Arial"/>
                      <w:color w:val="000000"/>
                      <w:sz w:val="20"/>
                      <w:szCs w:val="20"/>
                      <w:lang w:eastAsia="en-GB"/>
                    </w:rPr>
                  </w:pPr>
                  <w:r w:rsidRPr="00B05D82">
                    <w:rPr>
                      <w:rFonts w:ascii="Arial" w:eastAsia="Times New Roman" w:hAnsi="Arial" w:cs="Arial"/>
                      <w:color w:val="000000"/>
                      <w:sz w:val="20"/>
                      <w:szCs w:val="20"/>
                      <w:lang w:eastAsia="en-GB"/>
                    </w:rPr>
                    <w:t xml:space="preserve">4. Publish an annual business and performance plan giving information on achievements and the satisfaction of service users </w:t>
                  </w:r>
                </w:p>
                <w:p w:rsidR="00B05D82" w:rsidRPr="00B05D82" w:rsidRDefault="00B05D82" w:rsidP="00B05D82">
                  <w:pPr>
                    <w:autoSpaceDE w:val="0"/>
                    <w:autoSpaceDN w:val="0"/>
                    <w:adjustRightInd w:val="0"/>
                    <w:spacing w:after="0" w:line="240" w:lineRule="auto"/>
                    <w:ind w:left="-61"/>
                    <w:rPr>
                      <w:rFonts w:ascii="Arial" w:eastAsia="Times New Roman" w:hAnsi="Arial" w:cs="Arial"/>
                      <w:color w:val="000000"/>
                      <w:sz w:val="20"/>
                      <w:szCs w:val="20"/>
                      <w:lang w:eastAsia="en-GB"/>
                    </w:rPr>
                  </w:pPr>
                  <w:r w:rsidRPr="00B05D82">
                    <w:rPr>
                      <w:rFonts w:ascii="Arial" w:eastAsia="Times New Roman" w:hAnsi="Arial" w:cs="Arial"/>
                      <w:color w:val="000000"/>
                      <w:sz w:val="20"/>
                      <w:szCs w:val="20"/>
                      <w:lang w:eastAsia="en-GB"/>
                    </w:rPr>
                    <w:t>5. Increase accessibility to information and to engaging with the Authority through a variety of ways and access channels including through improvements to our website and distinctive area teams</w:t>
                  </w:r>
                </w:p>
                <w:p w:rsidR="00B05D82" w:rsidRPr="00B05D82" w:rsidRDefault="00B05D82" w:rsidP="00B05D82">
                  <w:pPr>
                    <w:autoSpaceDE w:val="0"/>
                    <w:autoSpaceDN w:val="0"/>
                    <w:adjustRightInd w:val="0"/>
                    <w:spacing w:after="0" w:line="240" w:lineRule="auto"/>
                    <w:ind w:left="-61"/>
                    <w:rPr>
                      <w:rFonts w:ascii="Arial" w:eastAsia="Times New Roman" w:hAnsi="Arial" w:cs="Arial"/>
                      <w:color w:val="000000"/>
                      <w:sz w:val="20"/>
                      <w:szCs w:val="20"/>
                      <w:lang w:eastAsia="en-GB"/>
                    </w:rPr>
                  </w:pPr>
                  <w:r w:rsidRPr="00B05D82">
                    <w:rPr>
                      <w:rFonts w:ascii="Arial" w:eastAsia="Times New Roman" w:hAnsi="Arial" w:cs="Arial"/>
                      <w:color w:val="000000"/>
                      <w:sz w:val="20"/>
                      <w:szCs w:val="20"/>
                      <w:lang w:eastAsia="en-GB"/>
                    </w:rPr>
                    <w:t>6. Continue with the audio recording of all Committee meetings</w:t>
                  </w:r>
                </w:p>
              </w:tc>
            </w:tr>
          </w:tbl>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p>
        </w:tc>
      </w:tr>
      <w:tr w:rsidR="00B05D82" w:rsidRPr="00B05D82" w:rsidTr="00CD16A1">
        <w:tc>
          <w:tcPr>
            <w:tcW w:w="2906" w:type="dxa"/>
            <w:vMerge/>
            <w:shd w:val="clear" w:color="auto" w:fill="auto"/>
          </w:tcPr>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p>
        </w:tc>
        <w:tc>
          <w:tcPr>
            <w:tcW w:w="6110" w:type="dxa"/>
            <w:shd w:val="clear" w:color="auto" w:fill="auto"/>
          </w:tcPr>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r w:rsidRPr="00B05D82">
              <w:rPr>
                <w:rFonts w:ascii="Arial" w:eastAsia="Times New Roman" w:hAnsi="Arial" w:cs="Arial"/>
                <w:b/>
                <w:bCs/>
                <w:sz w:val="23"/>
                <w:szCs w:val="20"/>
              </w:rPr>
              <w:t>Implementing good practices in reporting.</w:t>
            </w:r>
          </w:p>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r w:rsidRPr="00B05D82">
              <w:rPr>
                <w:rFonts w:ascii="Arial" w:eastAsia="Times New Roman" w:hAnsi="Arial" w:cs="Arial"/>
                <w:color w:val="000000"/>
                <w:sz w:val="20"/>
                <w:szCs w:val="20"/>
                <w:lang w:eastAsia="en-GB"/>
              </w:rPr>
              <w:t>1. Present the relevant data/evidence and ensure expert advice is available and given for decision makers to make sound decisions</w:t>
            </w:r>
          </w:p>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r w:rsidRPr="00B05D82">
              <w:rPr>
                <w:rFonts w:ascii="Arial" w:eastAsia="Times New Roman" w:hAnsi="Arial" w:cs="Times New Roman"/>
                <w:sz w:val="20"/>
                <w:szCs w:val="20"/>
              </w:rPr>
              <w:t>2. Fulfil our obligations under the Freedom of Information/ Environmental Information legislation in accordance with our commitment to a culture of openness regarding</w:t>
            </w:r>
            <w:r w:rsidRPr="00B05D82">
              <w:rPr>
                <w:rFonts w:ascii="Arial" w:eastAsia="Times New Roman" w:hAnsi="Arial" w:cs="Arial"/>
                <w:color w:val="000000"/>
                <w:sz w:val="20"/>
                <w:szCs w:val="20"/>
                <w:lang w:eastAsia="en-GB"/>
              </w:rPr>
              <w:t xml:space="preserve"> decisions being made</w:t>
            </w:r>
          </w:p>
          <w:p w:rsidR="00B05D82" w:rsidRPr="00B05D82" w:rsidRDefault="00B05D82" w:rsidP="00B05D82">
            <w:pPr>
              <w:autoSpaceDE w:val="0"/>
              <w:autoSpaceDN w:val="0"/>
              <w:adjustRightInd w:val="0"/>
              <w:spacing w:after="0" w:line="240" w:lineRule="auto"/>
              <w:rPr>
                <w:rFonts w:ascii="Arial" w:eastAsia="Times New Roman" w:hAnsi="Arial" w:cs="Arial"/>
                <w:color w:val="000000"/>
                <w:sz w:val="20"/>
                <w:szCs w:val="20"/>
                <w:lang w:eastAsia="en-GB"/>
              </w:rPr>
            </w:pPr>
            <w:r w:rsidRPr="00B05D82">
              <w:rPr>
                <w:rFonts w:ascii="Arial" w:eastAsia="Times New Roman" w:hAnsi="Arial" w:cs="Arial"/>
                <w:color w:val="000000"/>
                <w:sz w:val="20"/>
                <w:szCs w:val="20"/>
                <w:lang w:eastAsia="en-GB"/>
              </w:rPr>
              <w:t>3. Seek feedback from customers on our services by continuing to utilise the ‘contact us’ mechanism which is incorporated on the Authority’s website and take action in response to any queries or feedback raised as appropriate.</w:t>
            </w:r>
          </w:p>
        </w:tc>
      </w:tr>
      <w:tr w:rsidR="00B05D82" w:rsidRPr="00B05D82" w:rsidTr="00CD16A1">
        <w:tc>
          <w:tcPr>
            <w:tcW w:w="2906" w:type="dxa"/>
            <w:vMerge/>
            <w:shd w:val="clear" w:color="auto" w:fill="auto"/>
          </w:tcPr>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p>
        </w:tc>
        <w:tc>
          <w:tcPr>
            <w:tcW w:w="6110" w:type="dxa"/>
            <w:shd w:val="clear" w:color="auto" w:fill="auto"/>
          </w:tcPr>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r w:rsidRPr="00B05D82">
              <w:rPr>
                <w:rFonts w:ascii="Arial" w:eastAsia="Times New Roman" w:hAnsi="Arial" w:cs="Arial"/>
                <w:b/>
                <w:bCs/>
                <w:sz w:val="23"/>
                <w:szCs w:val="20"/>
              </w:rPr>
              <w:t>Assurance and effective accountability.</w:t>
            </w:r>
          </w:p>
          <w:p w:rsidR="00B05D82" w:rsidRPr="00B05D82" w:rsidRDefault="00B05D82" w:rsidP="00B05D82">
            <w:pPr>
              <w:autoSpaceDE w:val="0"/>
              <w:autoSpaceDN w:val="0"/>
              <w:adjustRightInd w:val="0"/>
              <w:spacing w:after="0" w:line="240" w:lineRule="auto"/>
              <w:rPr>
                <w:rFonts w:ascii="Arial" w:eastAsia="Times New Roman" w:hAnsi="Arial" w:cs="Arial"/>
                <w:color w:val="000000"/>
                <w:sz w:val="20"/>
                <w:szCs w:val="20"/>
                <w:lang w:eastAsia="en-GB"/>
              </w:rPr>
            </w:pPr>
            <w:r w:rsidRPr="00B05D82">
              <w:rPr>
                <w:rFonts w:ascii="Arial" w:eastAsia="Times New Roman" w:hAnsi="Arial" w:cs="Arial"/>
                <w:color w:val="000000"/>
                <w:sz w:val="20"/>
                <w:szCs w:val="20"/>
                <w:lang w:eastAsia="en-GB"/>
              </w:rPr>
              <w:t xml:space="preserve">1. Implement our Audit process and monitor its success as an effective challenge and performance improvement tool </w:t>
            </w:r>
          </w:p>
          <w:p w:rsidR="00B05D82" w:rsidRPr="00B05D82" w:rsidRDefault="00B05D82" w:rsidP="00B05D82">
            <w:pPr>
              <w:tabs>
                <w:tab w:val="left" w:pos="7371"/>
                <w:tab w:val="right" w:pos="9072"/>
              </w:tabs>
              <w:spacing w:after="0" w:line="240" w:lineRule="auto"/>
              <w:rPr>
                <w:rFonts w:ascii="Arial" w:eastAsia="Times New Roman" w:hAnsi="Arial" w:cs="Times New Roman"/>
                <w:sz w:val="20"/>
                <w:szCs w:val="20"/>
              </w:rPr>
            </w:pPr>
            <w:r w:rsidRPr="00B05D82">
              <w:rPr>
                <w:rFonts w:ascii="Arial" w:eastAsia="Times New Roman" w:hAnsi="Arial" w:cs="Times New Roman"/>
                <w:sz w:val="20"/>
                <w:szCs w:val="20"/>
              </w:rPr>
              <w:t>2. Be clear about our accountability and role in partnerships through having Partnership Agreements and Service Level Agreements in place where appropriate</w:t>
            </w:r>
          </w:p>
          <w:p w:rsidR="00B05D82" w:rsidRPr="00B05D82" w:rsidRDefault="00B05D82" w:rsidP="00B05D82">
            <w:pPr>
              <w:autoSpaceDE w:val="0"/>
              <w:autoSpaceDN w:val="0"/>
              <w:adjustRightInd w:val="0"/>
              <w:spacing w:after="0" w:line="240" w:lineRule="auto"/>
              <w:rPr>
                <w:rFonts w:ascii="Arial" w:eastAsia="Times New Roman" w:hAnsi="Arial" w:cs="Arial"/>
                <w:b/>
                <w:bCs/>
                <w:sz w:val="23"/>
                <w:szCs w:val="20"/>
              </w:rPr>
            </w:pPr>
            <w:r w:rsidRPr="00B05D82">
              <w:rPr>
                <w:rFonts w:ascii="Arial" w:eastAsia="Times New Roman" w:hAnsi="Arial" w:cs="Arial"/>
                <w:color w:val="000000"/>
                <w:sz w:val="20"/>
                <w:szCs w:val="20"/>
                <w:lang w:eastAsia="en-GB"/>
              </w:rPr>
              <w:t xml:space="preserve">3. Along with general Member development, develop and maintain an effective Governance Committee  and support its role in handling complaints against Members </w:t>
            </w:r>
          </w:p>
        </w:tc>
      </w:tr>
    </w:tbl>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p>
    <w:p w:rsidR="00B05D82" w:rsidRPr="00B05D82" w:rsidRDefault="00B05D82" w:rsidP="00B05D82">
      <w:pPr>
        <w:numPr>
          <w:ilvl w:val="0"/>
          <w:numId w:val="4"/>
        </w:numPr>
        <w:tabs>
          <w:tab w:val="num" w:pos="567"/>
          <w:tab w:val="right" w:pos="9200"/>
        </w:tabs>
        <w:spacing w:after="0" w:line="240" w:lineRule="auto"/>
        <w:ind w:hanging="822"/>
        <w:jc w:val="both"/>
        <w:rPr>
          <w:rFonts w:ascii="Arial" w:eastAsia="Times New Roman" w:hAnsi="Arial" w:cs="Arial"/>
          <w:b/>
          <w:bCs/>
          <w:sz w:val="23"/>
          <w:szCs w:val="20"/>
        </w:rPr>
      </w:pPr>
      <w:r w:rsidRPr="00B05D82">
        <w:rPr>
          <w:rFonts w:ascii="Arial" w:eastAsia="Times New Roman" w:hAnsi="Arial" w:cs="Arial"/>
          <w:b/>
          <w:bCs/>
          <w:sz w:val="23"/>
          <w:szCs w:val="20"/>
        </w:rPr>
        <w:t>Monitoring and Review</w:t>
      </w:r>
    </w:p>
    <w:p w:rsidR="00B05D82" w:rsidRPr="00B05D82" w:rsidRDefault="00B05D82" w:rsidP="00B05D82">
      <w:pPr>
        <w:tabs>
          <w:tab w:val="left" w:pos="7371"/>
          <w:tab w:val="right" w:pos="9072"/>
        </w:tabs>
        <w:spacing w:after="0" w:line="240" w:lineRule="auto"/>
        <w:rPr>
          <w:rFonts w:ascii="Arial" w:eastAsia="Times New Roman" w:hAnsi="Arial" w:cs="Arial"/>
          <w:b/>
          <w:bCs/>
          <w:sz w:val="23"/>
          <w:szCs w:val="20"/>
        </w:rPr>
      </w:pPr>
    </w:p>
    <w:p w:rsidR="00B05D82" w:rsidRPr="00B05D82" w:rsidRDefault="00B05D82" w:rsidP="00B05D82">
      <w:pPr>
        <w:numPr>
          <w:ilvl w:val="1"/>
          <w:numId w:val="4"/>
        </w:numPr>
        <w:tabs>
          <w:tab w:val="right" w:pos="9200"/>
        </w:tabs>
        <w:spacing w:after="0" w:line="240" w:lineRule="auto"/>
        <w:jc w:val="both"/>
        <w:rPr>
          <w:rFonts w:ascii="Arial" w:eastAsia="Times New Roman" w:hAnsi="Arial" w:cs="Arial"/>
          <w:sz w:val="23"/>
          <w:szCs w:val="20"/>
        </w:rPr>
      </w:pPr>
      <w:r w:rsidRPr="00B05D82">
        <w:rPr>
          <w:rFonts w:ascii="Arial" w:eastAsia="Times New Roman" w:hAnsi="Arial" w:cs="Arial"/>
          <w:sz w:val="23"/>
          <w:szCs w:val="20"/>
        </w:rPr>
        <w:t xml:space="preserve">An annual review will be undertaken to ensure compliance with the code and with its requirements. The outcome of the review will be reflected in the Annual Governance Statement published each year with the Annual Accounts. The Statement is subject to verification and certification by the Audit Commission in its role as external auditor to the Authority. </w:t>
      </w:r>
    </w:p>
    <w:p w:rsidR="00B05D82" w:rsidRPr="00B05D82" w:rsidRDefault="00B05D82" w:rsidP="00B05D82">
      <w:pPr>
        <w:tabs>
          <w:tab w:val="left" w:pos="7371"/>
          <w:tab w:val="right" w:pos="9072"/>
        </w:tabs>
        <w:spacing w:after="0" w:line="240" w:lineRule="auto"/>
        <w:rPr>
          <w:rFonts w:ascii="Arial" w:eastAsia="Times New Roman" w:hAnsi="Arial" w:cs="Arial"/>
          <w:sz w:val="23"/>
          <w:szCs w:val="20"/>
        </w:rPr>
      </w:pPr>
    </w:p>
    <w:p w:rsidR="00B05D82" w:rsidRPr="00B05D82" w:rsidRDefault="00B05D82" w:rsidP="00B05D82">
      <w:pPr>
        <w:numPr>
          <w:ilvl w:val="1"/>
          <w:numId w:val="4"/>
        </w:numPr>
        <w:tabs>
          <w:tab w:val="right" w:pos="9200"/>
        </w:tabs>
        <w:spacing w:after="0" w:line="240" w:lineRule="auto"/>
        <w:jc w:val="both"/>
        <w:rPr>
          <w:rFonts w:ascii="Arial" w:eastAsia="Times New Roman" w:hAnsi="Arial" w:cs="Arial"/>
          <w:sz w:val="23"/>
          <w:szCs w:val="20"/>
        </w:rPr>
      </w:pPr>
      <w:r w:rsidRPr="00B05D82">
        <w:rPr>
          <w:rFonts w:ascii="Arial" w:eastAsia="Times New Roman" w:hAnsi="Arial" w:cs="Arial"/>
          <w:sz w:val="23"/>
          <w:szCs w:val="20"/>
        </w:rPr>
        <w:t>The Annual Governance Statement will be signed by the Chairman and the Chief Executive on behalf of the Authority. The Director of Communications and Resources has been given responsibility for overseeing the implementation and monitoring of the code and for reporting at least annually on compliance with the code. In fulfilling this responsibility the Director will propose any necessary changes to ensure that the code is up to date and changes in circumstances are accommodated.</w:t>
      </w:r>
    </w:p>
    <w:p w:rsidR="00CD16A1" w:rsidRDefault="00CD16A1" w:rsidP="00B05D82">
      <w:pPr>
        <w:tabs>
          <w:tab w:val="left" w:pos="7371"/>
          <w:tab w:val="right" w:pos="9072"/>
        </w:tabs>
        <w:spacing w:after="0" w:line="240" w:lineRule="auto"/>
        <w:rPr>
          <w:rFonts w:ascii="Arial" w:eastAsia="Times New Roman" w:hAnsi="Arial" w:cs="Arial"/>
          <w:b/>
          <w:sz w:val="23"/>
          <w:szCs w:val="20"/>
        </w:rPr>
      </w:pPr>
    </w:p>
    <w:p w:rsidR="00C266CA" w:rsidRPr="00AC21BA" w:rsidRDefault="00210A0F" w:rsidP="00CD16A1">
      <w:pPr>
        <w:tabs>
          <w:tab w:val="left" w:pos="7371"/>
          <w:tab w:val="right" w:pos="9072"/>
        </w:tabs>
        <w:spacing w:after="0" w:line="240" w:lineRule="auto"/>
        <w:rPr>
          <w:rFonts w:ascii="Arial" w:hAnsi="Arial" w:cs="Arial"/>
          <w:sz w:val="23"/>
          <w:szCs w:val="23"/>
        </w:rPr>
      </w:pPr>
      <w:r>
        <w:rPr>
          <w:rFonts w:ascii="Arial" w:eastAsia="Times New Roman" w:hAnsi="Arial" w:cs="Arial"/>
          <w:b/>
          <w:sz w:val="23"/>
          <w:szCs w:val="20"/>
        </w:rPr>
        <w:t>Updated</w:t>
      </w:r>
      <w:r w:rsidR="00B05D82" w:rsidRPr="00B05D82">
        <w:rPr>
          <w:rFonts w:ascii="Arial" w:eastAsia="Times New Roman" w:hAnsi="Arial" w:cs="Arial"/>
          <w:b/>
          <w:sz w:val="23"/>
          <w:szCs w:val="20"/>
        </w:rPr>
        <w:t xml:space="preserve"> by the Go</w:t>
      </w:r>
      <w:r w:rsidR="00CD16A1">
        <w:rPr>
          <w:rFonts w:ascii="Arial" w:eastAsia="Times New Roman" w:hAnsi="Arial" w:cs="Arial"/>
          <w:b/>
          <w:sz w:val="23"/>
          <w:szCs w:val="20"/>
        </w:rPr>
        <w:t>vernanc</w:t>
      </w:r>
      <w:bookmarkStart w:id="0" w:name="_GoBack"/>
      <w:bookmarkEnd w:id="0"/>
      <w:r w:rsidR="00CD16A1">
        <w:rPr>
          <w:rFonts w:ascii="Arial" w:eastAsia="Times New Roman" w:hAnsi="Arial" w:cs="Arial"/>
          <w:b/>
          <w:sz w:val="23"/>
          <w:szCs w:val="20"/>
        </w:rPr>
        <w:t>e Committee 18 April 2018</w:t>
      </w:r>
    </w:p>
    <w:sectPr w:rsidR="00C266CA" w:rsidRPr="00AC21B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D82" w:rsidRDefault="00B05D82" w:rsidP="00B05D82">
      <w:pPr>
        <w:spacing w:after="0" w:line="240" w:lineRule="auto"/>
      </w:pPr>
      <w:r>
        <w:separator/>
      </w:r>
    </w:p>
  </w:endnote>
  <w:endnote w:type="continuationSeparator" w:id="0">
    <w:p w:rsidR="00B05D82" w:rsidRDefault="00B05D82" w:rsidP="00B05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D82" w:rsidRDefault="00B05D82" w:rsidP="00B05D82">
      <w:pPr>
        <w:spacing w:after="0" w:line="240" w:lineRule="auto"/>
      </w:pPr>
      <w:r>
        <w:separator/>
      </w:r>
    </w:p>
  </w:footnote>
  <w:footnote w:type="continuationSeparator" w:id="0">
    <w:p w:rsidR="00B05D82" w:rsidRDefault="00B05D82" w:rsidP="00B05D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45FF8"/>
    <w:multiLevelType w:val="hybridMultilevel"/>
    <w:tmpl w:val="D668027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24976904"/>
    <w:multiLevelType w:val="multilevel"/>
    <w:tmpl w:val="103639DE"/>
    <w:lvl w:ilvl="0">
      <w:start w:val="2"/>
      <w:numFmt w:val="decimal"/>
      <w:lvlText w:val="%1."/>
      <w:lvlJc w:val="left"/>
      <w:pPr>
        <w:tabs>
          <w:tab w:val="num" w:pos="822"/>
        </w:tabs>
        <w:ind w:left="822" w:hanging="397"/>
      </w:pPr>
      <w:rPr>
        <w:rFonts w:hint="default"/>
        <w:b/>
        <w:i w:val="0"/>
      </w:rPr>
    </w:lvl>
    <w:lvl w:ilvl="1">
      <w:start w:val="2"/>
      <w:numFmt w:val="decimal"/>
      <w:lvlText w:val="%1.%2"/>
      <w:lvlJc w:val="left"/>
      <w:pPr>
        <w:tabs>
          <w:tab w:val="num" w:pos="567"/>
        </w:tabs>
        <w:ind w:left="567" w:hanging="567"/>
      </w:pPr>
      <w:rPr>
        <w:rFonts w:hint="default"/>
        <w:b w:val="0"/>
        <w:i w:val="0"/>
      </w:rPr>
    </w:lvl>
    <w:lvl w:ilvl="2">
      <w:start w:val="1"/>
      <w:numFmt w:val="decimal"/>
      <w:lvlText w:val="%1.%2.%3."/>
      <w:lvlJc w:val="left"/>
      <w:pPr>
        <w:tabs>
          <w:tab w:val="num" w:pos="1287"/>
        </w:tabs>
        <w:ind w:left="1134"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33644CCC"/>
    <w:multiLevelType w:val="hybridMultilevel"/>
    <w:tmpl w:val="209E9D5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5B5D49BB"/>
    <w:multiLevelType w:val="multilevel"/>
    <w:tmpl w:val="DA4EA5EC"/>
    <w:lvl w:ilvl="0">
      <w:start w:val="1"/>
      <w:numFmt w:val="decimal"/>
      <w:lvlText w:val="%1."/>
      <w:lvlJc w:val="left"/>
      <w:pPr>
        <w:tabs>
          <w:tab w:val="num" w:pos="822"/>
        </w:tabs>
        <w:ind w:left="822" w:hanging="397"/>
      </w:pPr>
      <w:rPr>
        <w:rFonts w:hint="default"/>
        <w:b/>
        <w:i w:val="0"/>
      </w:rPr>
    </w:lvl>
    <w:lvl w:ilvl="1">
      <w:start w:val="1"/>
      <w:numFmt w:val="decimal"/>
      <w:lvlText w:val="%1.%2"/>
      <w:lvlJc w:val="left"/>
      <w:pPr>
        <w:tabs>
          <w:tab w:val="num" w:pos="567"/>
        </w:tabs>
        <w:ind w:left="567" w:hanging="567"/>
      </w:pPr>
      <w:rPr>
        <w:rFonts w:hint="default"/>
        <w:b w:val="0"/>
        <w:i w:val="0"/>
      </w:rPr>
    </w:lvl>
    <w:lvl w:ilvl="2">
      <w:start w:val="1"/>
      <w:numFmt w:val="decimal"/>
      <w:lvlText w:val="%1.%2.%3."/>
      <w:lvlJc w:val="left"/>
      <w:pPr>
        <w:tabs>
          <w:tab w:val="num" w:pos="1287"/>
        </w:tabs>
        <w:ind w:left="1134"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D82"/>
    <w:rsid w:val="00210A0F"/>
    <w:rsid w:val="004108D6"/>
    <w:rsid w:val="008C2A0E"/>
    <w:rsid w:val="0094448A"/>
    <w:rsid w:val="00AC21BA"/>
    <w:rsid w:val="00B05D82"/>
    <w:rsid w:val="00C266CA"/>
    <w:rsid w:val="00CD16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4AEE4D-E0AE-4F04-B080-1E494375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D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D82"/>
  </w:style>
  <w:style w:type="character" w:styleId="PageNumber">
    <w:name w:val="page number"/>
    <w:basedOn w:val="DefaultParagraphFont"/>
    <w:rsid w:val="00B05D82"/>
  </w:style>
  <w:style w:type="paragraph" w:styleId="Footer">
    <w:name w:val="footer"/>
    <w:basedOn w:val="Normal"/>
    <w:link w:val="FooterChar"/>
    <w:uiPriority w:val="99"/>
    <w:unhideWhenUsed/>
    <w:rsid w:val="00B05D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D82"/>
  </w:style>
  <w:style w:type="character" w:styleId="CommentReference">
    <w:name w:val="annotation reference"/>
    <w:basedOn w:val="DefaultParagraphFont"/>
    <w:uiPriority w:val="99"/>
    <w:semiHidden/>
    <w:unhideWhenUsed/>
    <w:rsid w:val="008C2A0E"/>
    <w:rPr>
      <w:sz w:val="16"/>
      <w:szCs w:val="16"/>
    </w:rPr>
  </w:style>
  <w:style w:type="paragraph" w:styleId="CommentText">
    <w:name w:val="annotation text"/>
    <w:basedOn w:val="Normal"/>
    <w:link w:val="CommentTextChar"/>
    <w:uiPriority w:val="99"/>
    <w:semiHidden/>
    <w:unhideWhenUsed/>
    <w:rsid w:val="008C2A0E"/>
    <w:pPr>
      <w:spacing w:line="240" w:lineRule="auto"/>
    </w:pPr>
    <w:rPr>
      <w:sz w:val="20"/>
      <w:szCs w:val="20"/>
    </w:rPr>
  </w:style>
  <w:style w:type="character" w:customStyle="1" w:styleId="CommentTextChar">
    <w:name w:val="Comment Text Char"/>
    <w:basedOn w:val="DefaultParagraphFont"/>
    <w:link w:val="CommentText"/>
    <w:uiPriority w:val="99"/>
    <w:semiHidden/>
    <w:rsid w:val="008C2A0E"/>
    <w:rPr>
      <w:sz w:val="20"/>
      <w:szCs w:val="20"/>
    </w:rPr>
  </w:style>
  <w:style w:type="paragraph" w:styleId="CommentSubject">
    <w:name w:val="annotation subject"/>
    <w:basedOn w:val="CommentText"/>
    <w:next w:val="CommentText"/>
    <w:link w:val="CommentSubjectChar"/>
    <w:uiPriority w:val="99"/>
    <w:semiHidden/>
    <w:unhideWhenUsed/>
    <w:rsid w:val="008C2A0E"/>
    <w:rPr>
      <w:b/>
      <w:bCs/>
    </w:rPr>
  </w:style>
  <w:style w:type="character" w:customStyle="1" w:styleId="CommentSubjectChar">
    <w:name w:val="Comment Subject Char"/>
    <w:basedOn w:val="CommentTextChar"/>
    <w:link w:val="CommentSubject"/>
    <w:uiPriority w:val="99"/>
    <w:semiHidden/>
    <w:rsid w:val="008C2A0E"/>
    <w:rPr>
      <w:b/>
      <w:bCs/>
      <w:sz w:val="20"/>
      <w:szCs w:val="20"/>
    </w:rPr>
  </w:style>
  <w:style w:type="paragraph" w:styleId="BalloonText">
    <w:name w:val="Balloon Text"/>
    <w:basedOn w:val="Normal"/>
    <w:link w:val="BalloonTextChar"/>
    <w:uiPriority w:val="99"/>
    <w:semiHidden/>
    <w:unhideWhenUsed/>
    <w:rsid w:val="008C2A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A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2935</Words>
  <Characters>16731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Webber</dc:creator>
  <cp:keywords/>
  <dc:description/>
  <cp:lastModifiedBy>Richard Webber</cp:lastModifiedBy>
  <cp:revision>7</cp:revision>
  <dcterms:created xsi:type="dcterms:W3CDTF">2018-07-16T08:58:00Z</dcterms:created>
  <dcterms:modified xsi:type="dcterms:W3CDTF">2018-07-16T09:29:00Z</dcterms:modified>
</cp:coreProperties>
</file>