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1D6D" w14:textId="77777777" w:rsidR="00A54C45" w:rsidRDefault="00A54C45" w:rsidP="00A54C45">
      <w:pPr>
        <w:rPr>
          <w:rFonts w:ascii="Arial" w:hAnsi="Arial" w:cs="Arial"/>
          <w:b/>
          <w:bCs/>
          <w:sz w:val="23"/>
          <w:szCs w:val="23"/>
        </w:rPr>
      </w:pPr>
    </w:p>
    <w:p w14:paraId="550EA7CB" w14:textId="117351B7" w:rsidR="00A54C45" w:rsidRPr="00A54C45" w:rsidRDefault="00830938" w:rsidP="00A54C4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D020A05" wp14:editId="14E21738">
            <wp:extent cx="5727700" cy="1466850"/>
            <wp:effectExtent l="0" t="0" r="6350" b="0"/>
            <wp:docPr id="7401732" name="Picture 740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9E63A" w14:textId="501E83D8" w:rsidR="00BD0221" w:rsidRDefault="00BD0221" w:rsidP="00A54C45">
      <w:pPr>
        <w:rPr>
          <w:rFonts w:ascii="Arial" w:hAnsi="Arial" w:cs="Arial"/>
          <w:b/>
          <w:bCs/>
          <w:sz w:val="23"/>
          <w:szCs w:val="23"/>
        </w:rPr>
      </w:pPr>
    </w:p>
    <w:p w14:paraId="1F6D1E10" w14:textId="77777777" w:rsidR="003B2C9C" w:rsidRDefault="003B2C9C" w:rsidP="00A54C45">
      <w:pPr>
        <w:rPr>
          <w:rFonts w:ascii="Arial" w:hAnsi="Arial" w:cs="Arial"/>
          <w:b/>
          <w:bCs/>
          <w:sz w:val="23"/>
          <w:szCs w:val="23"/>
        </w:rPr>
      </w:pPr>
    </w:p>
    <w:p w14:paraId="4C24FFA8" w14:textId="5D046111" w:rsidR="003B2C9C" w:rsidRDefault="003B2C9C" w:rsidP="003B2C9C">
      <w:pPr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Http://nutrientneutralitynw.co.uk</w:t>
      </w:r>
    </w:p>
    <w:p w14:paraId="5DD6E301" w14:textId="77777777" w:rsidR="00830938" w:rsidRDefault="00830938" w:rsidP="00A54C45">
      <w:pPr>
        <w:rPr>
          <w:rFonts w:ascii="Arial" w:hAnsi="Arial" w:cs="Arial"/>
          <w:b/>
          <w:bCs/>
          <w:sz w:val="23"/>
          <w:szCs w:val="23"/>
        </w:rPr>
      </w:pPr>
    </w:p>
    <w:p w14:paraId="1012840B" w14:textId="3EC7704B" w:rsidR="00830938" w:rsidRPr="00A54C45" w:rsidRDefault="00830938" w:rsidP="00830938">
      <w:pPr>
        <w:rPr>
          <w:rFonts w:ascii="Arial" w:hAnsi="Arial" w:cs="Arial"/>
          <w:b/>
          <w:bCs/>
          <w:sz w:val="32"/>
          <w:szCs w:val="32"/>
        </w:rPr>
      </w:pPr>
      <w:r w:rsidRPr="00A54C45">
        <w:rPr>
          <w:rFonts w:ascii="Arial" w:hAnsi="Arial" w:cs="Arial"/>
          <w:b/>
          <w:bCs/>
          <w:sz w:val="32"/>
          <w:szCs w:val="32"/>
        </w:rPr>
        <w:t xml:space="preserve">Nutrient Neutrality </w:t>
      </w:r>
    </w:p>
    <w:p w14:paraId="784A318B" w14:textId="6A7BD539" w:rsidR="00B92076" w:rsidRPr="00593D63" w:rsidRDefault="00830938" w:rsidP="00A54C45">
      <w:pPr>
        <w:rPr>
          <w:rFonts w:ascii="Arial" w:hAnsi="Arial" w:cs="Arial"/>
          <w:b/>
          <w:bCs/>
          <w:sz w:val="23"/>
          <w:szCs w:val="23"/>
        </w:rPr>
      </w:pPr>
      <w:r w:rsidRPr="00A54C45">
        <w:rPr>
          <w:rFonts w:ascii="Arial" w:hAnsi="Arial" w:cs="Arial"/>
          <w:b/>
          <w:bCs/>
          <w:sz w:val="32"/>
          <w:szCs w:val="32"/>
        </w:rPr>
        <w:t xml:space="preserve">Update </w:t>
      </w:r>
      <w:r w:rsidR="00B413BF">
        <w:rPr>
          <w:rFonts w:ascii="Arial" w:hAnsi="Arial" w:cs="Arial"/>
          <w:b/>
          <w:bCs/>
          <w:sz w:val="32"/>
          <w:szCs w:val="32"/>
        </w:rPr>
        <w:t>15</w:t>
      </w:r>
      <w:r w:rsidR="00DA1F0C">
        <w:rPr>
          <w:rFonts w:ascii="Arial" w:hAnsi="Arial" w:cs="Arial"/>
          <w:b/>
          <w:bCs/>
          <w:sz w:val="32"/>
          <w:szCs w:val="32"/>
        </w:rPr>
        <w:t xml:space="preserve"> </w:t>
      </w:r>
      <w:r w:rsidR="00081D30">
        <w:rPr>
          <w:rFonts w:ascii="Arial" w:hAnsi="Arial" w:cs="Arial"/>
          <w:b/>
          <w:bCs/>
          <w:sz w:val="32"/>
          <w:szCs w:val="32"/>
        </w:rPr>
        <w:t>July</w:t>
      </w:r>
      <w:r w:rsidR="00DA1F0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37572">
        <w:rPr>
          <w:rFonts w:ascii="Arial" w:hAnsi="Arial" w:cs="Arial"/>
          <w:b/>
          <w:bCs/>
          <w:sz w:val="32"/>
          <w:szCs w:val="32"/>
        </w:rPr>
        <w:t>4</w:t>
      </w:r>
    </w:p>
    <w:p w14:paraId="536E1A4B" w14:textId="77777777" w:rsidR="007D6A3A" w:rsidRDefault="007D6A3A" w:rsidP="00A54C45">
      <w:pPr>
        <w:rPr>
          <w:rFonts w:ascii="Arial" w:hAnsi="Arial" w:cs="Arial"/>
          <w:sz w:val="23"/>
          <w:szCs w:val="23"/>
        </w:rPr>
      </w:pPr>
    </w:p>
    <w:p w14:paraId="0E9F8CA7" w14:textId="77777777" w:rsidR="00681434" w:rsidRDefault="00681434" w:rsidP="00261468">
      <w:pPr>
        <w:rPr>
          <w:rFonts w:ascii="Arial" w:hAnsi="Arial" w:cs="Arial"/>
          <w:b/>
          <w:bCs/>
          <w:sz w:val="23"/>
          <w:szCs w:val="23"/>
        </w:rPr>
      </w:pPr>
    </w:p>
    <w:p w14:paraId="75989D80" w14:textId="77777777" w:rsidR="00BF3835" w:rsidRPr="008A0C38" w:rsidRDefault="00BF3835" w:rsidP="008A0C38">
      <w:pPr>
        <w:rPr>
          <w:rFonts w:ascii="Arial" w:hAnsi="Arial" w:cs="Arial"/>
          <w:b/>
          <w:bCs/>
        </w:rPr>
      </w:pPr>
      <w:r w:rsidRPr="008A0C38">
        <w:rPr>
          <w:rFonts w:ascii="Arial" w:hAnsi="Arial" w:cs="Arial"/>
          <w:b/>
          <w:bCs/>
        </w:rPr>
        <w:t>Enhance your Tank Scheme</w:t>
      </w:r>
    </w:p>
    <w:p w14:paraId="7ADF397F" w14:textId="77777777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 </w:t>
      </w:r>
    </w:p>
    <w:p w14:paraId="0856B7A7" w14:textId="46D5CC3B" w:rsidR="00887B36" w:rsidRDefault="002D0ABE" w:rsidP="008A0C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Replacing septic tanks and package treatment plants with more modern systems can reduce the amount of phosphorus entering watercourses. Natural England therefore accept PTP replacements as </w:t>
      </w:r>
      <w:r w:rsidR="00887B36">
        <w:rPr>
          <w:rFonts w:ascii="Arial" w:hAnsi="Arial" w:cs="Arial"/>
        </w:rPr>
        <w:t>a type of nutrient mitigation solution (subject to them meeting certain criteria)</w:t>
      </w:r>
      <w:r w:rsidR="00D659EF">
        <w:rPr>
          <w:rStyle w:val="FootnoteReference"/>
          <w:rFonts w:ascii="Arial" w:hAnsi="Arial" w:cs="Arial"/>
        </w:rPr>
        <w:footnoteReference w:id="1"/>
      </w:r>
      <w:r w:rsidR="00D659EF">
        <w:rPr>
          <w:rFonts w:ascii="Arial" w:hAnsi="Arial" w:cs="Arial"/>
        </w:rPr>
        <w:t>.</w:t>
      </w:r>
    </w:p>
    <w:p w14:paraId="2B853EC3" w14:textId="77777777" w:rsidR="00887B36" w:rsidRDefault="00887B36" w:rsidP="008A0C38">
      <w:pPr>
        <w:rPr>
          <w:rFonts w:ascii="Arial" w:hAnsi="Arial" w:cs="Arial"/>
        </w:rPr>
      </w:pPr>
    </w:p>
    <w:p w14:paraId="60ADC308" w14:textId="48F6C12E" w:rsidR="00BF3835" w:rsidRPr="008A0C38" w:rsidRDefault="00887B36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 xml:space="preserve">Earlier this </w:t>
      </w:r>
      <w:r w:rsidR="00FD4347">
        <w:rPr>
          <w:rFonts w:ascii="Arial" w:hAnsi="Arial" w:cs="Arial"/>
        </w:rPr>
        <w:t>month</w:t>
      </w:r>
      <w:r w:rsidRPr="008A0C38">
        <w:rPr>
          <w:rFonts w:ascii="Arial" w:hAnsi="Arial" w:cs="Arial"/>
        </w:rPr>
        <w:t xml:space="preserve"> we launched our Enhance your Tank scheme. </w:t>
      </w:r>
      <w:r w:rsidR="00BF3835" w:rsidRPr="008A0C38">
        <w:rPr>
          <w:rFonts w:ascii="Arial" w:hAnsi="Arial" w:cs="Arial"/>
        </w:rPr>
        <w:t>This allows people with a septic tank or P</w:t>
      </w:r>
      <w:r w:rsidR="00223246">
        <w:rPr>
          <w:rFonts w:ascii="Arial" w:hAnsi="Arial" w:cs="Arial"/>
        </w:rPr>
        <w:t>ackage treatment plant</w:t>
      </w:r>
      <w:r w:rsidR="00BF3835" w:rsidRPr="008A0C38">
        <w:rPr>
          <w:rFonts w:ascii="Arial" w:hAnsi="Arial" w:cs="Arial"/>
        </w:rPr>
        <w:t xml:space="preserve"> to submit an expression of interest</w:t>
      </w:r>
      <w:r>
        <w:rPr>
          <w:rFonts w:ascii="Arial" w:hAnsi="Arial" w:cs="Arial"/>
        </w:rPr>
        <w:t xml:space="preserve"> in replacing their systems</w:t>
      </w:r>
      <w:r w:rsidR="0026113E">
        <w:rPr>
          <w:rFonts w:ascii="Arial" w:hAnsi="Arial" w:cs="Arial"/>
        </w:rPr>
        <w:t xml:space="preserve"> through a site matching service</w:t>
      </w:r>
      <w:r w:rsidR="002D0ABE">
        <w:rPr>
          <w:rFonts w:ascii="Arial" w:hAnsi="Arial" w:cs="Arial"/>
        </w:rPr>
        <w:t xml:space="preserve"> </w:t>
      </w:r>
      <w:r w:rsidR="0026113E">
        <w:rPr>
          <w:rFonts w:ascii="Arial" w:hAnsi="Arial" w:cs="Arial"/>
        </w:rPr>
        <w:t xml:space="preserve">(which would link them </w:t>
      </w:r>
      <w:r w:rsidR="002D0ABE">
        <w:rPr>
          <w:rFonts w:ascii="Arial" w:hAnsi="Arial" w:cs="Arial"/>
        </w:rPr>
        <w:t xml:space="preserve">with </w:t>
      </w:r>
      <w:r w:rsidR="0026113E">
        <w:rPr>
          <w:rFonts w:ascii="Arial" w:hAnsi="Arial" w:cs="Arial"/>
        </w:rPr>
        <w:t xml:space="preserve">a </w:t>
      </w:r>
      <w:r w:rsidR="002D0ABE">
        <w:rPr>
          <w:rFonts w:ascii="Arial" w:hAnsi="Arial" w:cs="Arial"/>
        </w:rPr>
        <w:t>developer needing mitigation solutions</w:t>
      </w:r>
      <w:r w:rsidR="0026113E">
        <w:rPr>
          <w:rFonts w:ascii="Arial" w:hAnsi="Arial" w:cs="Arial"/>
        </w:rPr>
        <w:t>)</w:t>
      </w:r>
      <w:r w:rsidR="002D0ABE">
        <w:rPr>
          <w:rFonts w:ascii="Arial" w:hAnsi="Arial" w:cs="Arial"/>
        </w:rPr>
        <w:t xml:space="preserve"> </w:t>
      </w:r>
      <w:r w:rsidR="00BF3835" w:rsidRPr="008A0C38">
        <w:rPr>
          <w:rFonts w:ascii="Arial" w:hAnsi="Arial" w:cs="Arial"/>
        </w:rPr>
        <w:t>or</w:t>
      </w:r>
      <w:r w:rsidR="0026113E">
        <w:rPr>
          <w:rFonts w:ascii="Arial" w:hAnsi="Arial" w:cs="Arial"/>
        </w:rPr>
        <w:t>,</w:t>
      </w:r>
      <w:r w:rsidR="00BF3835" w:rsidRPr="008A0C38">
        <w:rPr>
          <w:rFonts w:ascii="Arial" w:hAnsi="Arial" w:cs="Arial"/>
        </w:rPr>
        <w:t xml:space="preserve"> if funding becomes available, a replacement grant scheme. Further information can be found here: </w:t>
      </w:r>
      <w:hyperlink r:id="rId12" w:history="1">
        <w:r w:rsidR="00BF3835" w:rsidRPr="008A0C38">
          <w:rPr>
            <w:rStyle w:val="Hyperlink"/>
            <w:rFonts w:ascii="Arial" w:hAnsi="Arial" w:cs="Arial"/>
          </w:rPr>
          <w:t>https://www.lakedistrict.gov.uk/planning/planning-for-nature-recovery/nutrient-neutrality/call-for-sites</w:t>
        </w:r>
      </w:hyperlink>
      <w:r w:rsidR="00BF3835" w:rsidRPr="008A0C38">
        <w:rPr>
          <w:rFonts w:ascii="Arial" w:hAnsi="Arial" w:cs="Arial"/>
        </w:rPr>
        <w:t>.</w:t>
      </w:r>
      <w:r w:rsidR="008A0C38">
        <w:rPr>
          <w:rFonts w:ascii="Arial" w:hAnsi="Arial" w:cs="Arial"/>
        </w:rPr>
        <w:t xml:space="preserve"> Submitting a system for consideration does not commit the owner or the authority to take any further action at this stage. </w:t>
      </w:r>
    </w:p>
    <w:p w14:paraId="01211F9B" w14:textId="7197A229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  </w:t>
      </w:r>
    </w:p>
    <w:p w14:paraId="6EC623F8" w14:textId="77777777" w:rsidR="00BF3835" w:rsidRPr="008A0C38" w:rsidRDefault="00BF3835" w:rsidP="008A0C38">
      <w:pPr>
        <w:rPr>
          <w:rFonts w:ascii="Arial" w:hAnsi="Arial" w:cs="Arial"/>
          <w:b/>
          <w:bCs/>
        </w:rPr>
      </w:pPr>
      <w:r w:rsidRPr="008A0C38">
        <w:rPr>
          <w:rFonts w:ascii="Arial" w:hAnsi="Arial" w:cs="Arial"/>
          <w:b/>
          <w:bCs/>
        </w:rPr>
        <w:t>PTP Guidance Note</w:t>
      </w:r>
    </w:p>
    <w:p w14:paraId="425ED6CF" w14:textId="77777777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 </w:t>
      </w:r>
    </w:p>
    <w:p w14:paraId="4B639000" w14:textId="0878DB55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There has been a slight amendment to the PTP Guidance Note we recently produced (page 13). On review</w:t>
      </w:r>
      <w:r w:rsidR="005B5CB0">
        <w:rPr>
          <w:rFonts w:ascii="Arial" w:hAnsi="Arial" w:cs="Arial"/>
        </w:rPr>
        <w:t>,</w:t>
      </w:r>
      <w:r w:rsidRPr="008A0C38">
        <w:rPr>
          <w:rFonts w:ascii="Arial" w:hAnsi="Arial" w:cs="Arial"/>
        </w:rPr>
        <w:t xml:space="preserve"> the monitoring and management requirements were too onerous and were unlikely to be needed in most cases.</w:t>
      </w:r>
      <w:r w:rsidR="00A35A1A" w:rsidRPr="008A0C38">
        <w:rPr>
          <w:rFonts w:ascii="Arial" w:hAnsi="Arial" w:cs="Arial"/>
        </w:rPr>
        <w:t xml:space="preserve"> This is a live document and will be reviewed periodically.</w:t>
      </w:r>
      <w:r w:rsidR="005B5CB0">
        <w:rPr>
          <w:rFonts w:ascii="Arial" w:hAnsi="Arial" w:cs="Arial"/>
        </w:rPr>
        <w:t xml:space="preserve"> The latest version of the Guidance Note can be found here:</w:t>
      </w:r>
    </w:p>
    <w:p w14:paraId="459830CF" w14:textId="77777777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 </w:t>
      </w:r>
    </w:p>
    <w:p w14:paraId="7A9542BF" w14:textId="77777777" w:rsidR="00BF3835" w:rsidRPr="008A0C38" w:rsidRDefault="00FD4347" w:rsidP="008A0C38">
      <w:pPr>
        <w:rPr>
          <w:rFonts w:ascii="Arial" w:hAnsi="Arial" w:cs="Arial"/>
        </w:rPr>
      </w:pPr>
      <w:hyperlink r:id="rId13" w:history="1">
        <w:r w:rsidR="00BF3835" w:rsidRPr="008A0C38">
          <w:rPr>
            <w:rStyle w:val="Hyperlink"/>
            <w:rFonts w:ascii="Arial" w:hAnsi="Arial" w:cs="Arial"/>
          </w:rPr>
          <w:t>Microsoft Word - Guidance note on the Use of Package Treatment Plants 28.5.24 Final (lakedistrict.gov.uk)</w:t>
        </w:r>
      </w:hyperlink>
    </w:p>
    <w:p w14:paraId="4B2E9984" w14:textId="77777777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 </w:t>
      </w:r>
    </w:p>
    <w:p w14:paraId="55C427CE" w14:textId="77777777" w:rsidR="00BF3835" w:rsidRPr="008A0C38" w:rsidRDefault="00BF3835" w:rsidP="008A0C38">
      <w:pPr>
        <w:rPr>
          <w:rFonts w:ascii="Arial" w:hAnsi="Arial" w:cs="Arial"/>
          <w:b/>
          <w:bCs/>
        </w:rPr>
      </w:pPr>
      <w:r w:rsidRPr="008A0C38">
        <w:rPr>
          <w:rFonts w:ascii="Arial" w:hAnsi="Arial" w:cs="Arial"/>
          <w:b/>
          <w:bCs/>
        </w:rPr>
        <w:t>Mitigation Solutions Report</w:t>
      </w:r>
    </w:p>
    <w:p w14:paraId="6137F548" w14:textId="77777777" w:rsidR="00BF3835" w:rsidRPr="008A0C38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 </w:t>
      </w:r>
    </w:p>
    <w:p w14:paraId="7586BEE8" w14:textId="77777777" w:rsidR="000E2B0A" w:rsidRDefault="00BF3835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t>The Mitigation Solutions Report has also recently been published and is available at </w:t>
      </w:r>
      <w:hyperlink r:id="rId14" w:history="1">
        <w:r w:rsidRPr="008A0C38">
          <w:rPr>
            <w:rStyle w:val="Hyperlink"/>
            <w:rFonts w:ascii="Arial" w:hAnsi="Arial" w:cs="Arial"/>
          </w:rPr>
          <w:t>http://nutrientneutralitynw.co.uk</w:t>
        </w:r>
      </w:hyperlink>
      <w:r w:rsidR="00256854" w:rsidRPr="008A0C38">
        <w:rPr>
          <w:rFonts w:ascii="Arial" w:hAnsi="Arial" w:cs="Arial"/>
        </w:rPr>
        <w:t xml:space="preserve">. The report identifies </w:t>
      </w:r>
      <w:r w:rsidR="004E22F9" w:rsidRPr="008A0C38">
        <w:rPr>
          <w:rFonts w:ascii="Arial" w:hAnsi="Arial" w:cs="Arial"/>
        </w:rPr>
        <w:t xml:space="preserve">a range of </w:t>
      </w:r>
      <w:r w:rsidR="00256854" w:rsidRPr="008A0C38">
        <w:rPr>
          <w:rFonts w:ascii="Arial" w:hAnsi="Arial" w:cs="Arial"/>
        </w:rPr>
        <w:t xml:space="preserve">potential </w:t>
      </w:r>
      <w:r w:rsidR="004E22F9" w:rsidRPr="008A0C38">
        <w:rPr>
          <w:rFonts w:ascii="Arial" w:hAnsi="Arial" w:cs="Arial"/>
        </w:rPr>
        <w:t xml:space="preserve">mitigation solutions to offset new developments affected by nutrient neutrality. </w:t>
      </w:r>
    </w:p>
    <w:p w14:paraId="14863586" w14:textId="77777777" w:rsidR="000E2B0A" w:rsidRDefault="000E2B0A" w:rsidP="008A0C38">
      <w:pPr>
        <w:rPr>
          <w:rFonts w:ascii="Arial" w:hAnsi="Arial" w:cs="Arial"/>
        </w:rPr>
      </w:pPr>
    </w:p>
    <w:p w14:paraId="3AC9B721" w14:textId="4D56C311" w:rsidR="00BF3835" w:rsidRPr="008A0C38" w:rsidRDefault="004E22F9" w:rsidP="008A0C38">
      <w:pPr>
        <w:rPr>
          <w:rFonts w:ascii="Arial" w:hAnsi="Arial" w:cs="Arial"/>
        </w:rPr>
      </w:pPr>
      <w:r w:rsidRPr="008A0C38">
        <w:rPr>
          <w:rFonts w:ascii="Arial" w:hAnsi="Arial" w:cs="Arial"/>
        </w:rPr>
        <w:lastRenderedPageBreak/>
        <w:t>Please note that the report does not take into account proposed</w:t>
      </w:r>
      <w:r w:rsidR="00384069" w:rsidRPr="008A0C38">
        <w:rPr>
          <w:rFonts w:ascii="Arial" w:hAnsi="Arial" w:cs="Arial"/>
        </w:rPr>
        <w:t xml:space="preserve"> United Utilities</w:t>
      </w:r>
      <w:r w:rsidRPr="008A0C38">
        <w:rPr>
          <w:rFonts w:ascii="Arial" w:hAnsi="Arial" w:cs="Arial"/>
        </w:rPr>
        <w:t xml:space="preserve"> </w:t>
      </w:r>
      <w:r w:rsidR="00384069" w:rsidRPr="008A0C38">
        <w:rPr>
          <w:rFonts w:ascii="Arial" w:hAnsi="Arial" w:cs="Arial"/>
        </w:rPr>
        <w:t xml:space="preserve">improvements at wastewater treatment works. An update to the report is being commissioned to provide the latest </w:t>
      </w:r>
      <w:r w:rsidR="008A0C38" w:rsidRPr="008A0C38">
        <w:rPr>
          <w:rFonts w:ascii="Arial" w:hAnsi="Arial" w:cs="Arial"/>
        </w:rPr>
        <w:t xml:space="preserve">evidence of need. </w:t>
      </w:r>
    </w:p>
    <w:p w14:paraId="4ADE2169" w14:textId="77777777" w:rsidR="00E003DB" w:rsidRPr="008A0C38" w:rsidRDefault="00E003DB" w:rsidP="008A0C38">
      <w:pPr>
        <w:rPr>
          <w:rFonts w:ascii="Arial" w:hAnsi="Arial" w:cs="Arial"/>
        </w:rPr>
      </w:pPr>
    </w:p>
    <w:p w14:paraId="014556E2" w14:textId="67AF4B06" w:rsidR="002F39E8" w:rsidRPr="002F39E8" w:rsidRDefault="002F39E8" w:rsidP="00A54C45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Contacts</w:t>
      </w:r>
    </w:p>
    <w:p w14:paraId="7ABED50E" w14:textId="1A534944" w:rsidR="00742210" w:rsidRDefault="00A54C45" w:rsidP="00A54C4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you require further informatio</w:t>
      </w:r>
      <w:r w:rsidR="00052CB8">
        <w:rPr>
          <w:rFonts w:ascii="Arial" w:hAnsi="Arial" w:cs="Arial"/>
          <w:sz w:val="23"/>
          <w:szCs w:val="23"/>
        </w:rPr>
        <w:t>n</w:t>
      </w:r>
      <w:r w:rsidR="001715D0">
        <w:rPr>
          <w:rFonts w:ascii="Arial" w:hAnsi="Arial" w:cs="Arial"/>
          <w:sz w:val="23"/>
          <w:szCs w:val="23"/>
        </w:rPr>
        <w:t xml:space="preserve"> or would like to be removed from the NN circulation list</w:t>
      </w:r>
      <w:r>
        <w:rPr>
          <w:rFonts w:ascii="Arial" w:hAnsi="Arial" w:cs="Arial"/>
          <w:sz w:val="23"/>
          <w:szCs w:val="23"/>
        </w:rPr>
        <w:t xml:space="preserve">, </w:t>
      </w:r>
      <w:r w:rsidR="001012B3">
        <w:rPr>
          <w:rFonts w:ascii="Arial" w:hAnsi="Arial" w:cs="Arial"/>
          <w:sz w:val="23"/>
          <w:szCs w:val="23"/>
        </w:rPr>
        <w:t>please contact Leanne Parr, Catchment Nutrients Officer at</w:t>
      </w:r>
      <w:r w:rsidR="0038335E">
        <w:rPr>
          <w:rFonts w:ascii="Arial" w:hAnsi="Arial" w:cs="Arial"/>
          <w:sz w:val="23"/>
          <w:szCs w:val="23"/>
        </w:rPr>
        <w:t>:</w:t>
      </w:r>
      <w:r w:rsidR="001012B3">
        <w:rPr>
          <w:rFonts w:ascii="Arial" w:hAnsi="Arial" w:cs="Arial"/>
          <w:sz w:val="23"/>
          <w:szCs w:val="23"/>
        </w:rPr>
        <w:t xml:space="preserve"> </w:t>
      </w:r>
      <w:hyperlink r:id="rId15" w:history="1">
        <w:r w:rsidR="00742210" w:rsidRPr="00611615">
          <w:rPr>
            <w:rStyle w:val="Hyperlink"/>
            <w:rFonts w:ascii="Arial" w:hAnsi="Arial" w:cs="Arial"/>
            <w:sz w:val="23"/>
            <w:szCs w:val="23"/>
          </w:rPr>
          <w:t>leanne.parr@lakedistrict.gov.uk</w:t>
        </w:r>
      </w:hyperlink>
    </w:p>
    <w:sectPr w:rsidR="00742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DCD19" w14:textId="77777777" w:rsidR="00F227F8" w:rsidRDefault="00F227F8" w:rsidP="00B563F7">
      <w:r>
        <w:separator/>
      </w:r>
    </w:p>
  </w:endnote>
  <w:endnote w:type="continuationSeparator" w:id="0">
    <w:p w14:paraId="264784ED" w14:textId="77777777" w:rsidR="00F227F8" w:rsidRDefault="00F227F8" w:rsidP="00B5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001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A3B41" w14:textId="20EB5018" w:rsidR="001A7814" w:rsidRDefault="001A78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CD29E" w14:textId="77777777" w:rsidR="001A7814" w:rsidRDefault="001A7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E80F4" w14:textId="77777777" w:rsidR="00F227F8" w:rsidRDefault="00F227F8" w:rsidP="00B563F7">
      <w:r>
        <w:separator/>
      </w:r>
    </w:p>
  </w:footnote>
  <w:footnote w:type="continuationSeparator" w:id="0">
    <w:p w14:paraId="18A89CAC" w14:textId="77777777" w:rsidR="00F227F8" w:rsidRDefault="00F227F8" w:rsidP="00B563F7">
      <w:r>
        <w:continuationSeparator/>
      </w:r>
    </w:p>
  </w:footnote>
  <w:footnote w:id="1">
    <w:p w14:paraId="1308C87B" w14:textId="6DA651AC" w:rsidR="00D659EF" w:rsidRPr="00807107" w:rsidRDefault="00D659EF">
      <w:pPr>
        <w:pStyle w:val="FootnoteText"/>
        <w:rPr>
          <w:rFonts w:ascii="Arial" w:hAnsi="Arial" w:cs="Arial"/>
          <w:sz w:val="18"/>
          <w:szCs w:val="18"/>
        </w:rPr>
      </w:pPr>
      <w:r w:rsidRPr="00807107">
        <w:rPr>
          <w:rStyle w:val="FootnoteReference"/>
          <w:rFonts w:ascii="Arial" w:hAnsi="Arial" w:cs="Arial"/>
          <w:sz w:val="18"/>
          <w:szCs w:val="18"/>
        </w:rPr>
        <w:footnoteRef/>
      </w:r>
      <w:r w:rsidRPr="00807107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807107" w:rsidRPr="00807107">
          <w:rPr>
            <w:rFonts w:ascii="Arial" w:hAnsi="Arial" w:cs="Arial"/>
            <w:color w:val="0000FF"/>
            <w:sz w:val="18"/>
            <w:szCs w:val="18"/>
            <w:u w:val="single"/>
          </w:rPr>
          <w:t>Nutrient Neutrality and Mitigation: A summary guide and frequently asked questions - NE776 (naturalengland.org.uk)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FFBE" w14:textId="75148B42" w:rsidR="001A7814" w:rsidRDefault="001A7814">
    <w:pPr>
      <w:pStyle w:val="Header"/>
    </w:pPr>
    <w:r>
      <w:t xml:space="preserve">Nutrient Neutrality NW Update – </w:t>
    </w:r>
    <w:r w:rsidR="0002020C">
      <w:t>July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A94"/>
    <w:multiLevelType w:val="hybridMultilevel"/>
    <w:tmpl w:val="4712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0E6D"/>
    <w:multiLevelType w:val="hybridMultilevel"/>
    <w:tmpl w:val="2C5AC7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87BED"/>
    <w:multiLevelType w:val="hybridMultilevel"/>
    <w:tmpl w:val="0B72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3DC8"/>
    <w:multiLevelType w:val="hybridMultilevel"/>
    <w:tmpl w:val="CDD0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6270"/>
    <w:multiLevelType w:val="hybridMultilevel"/>
    <w:tmpl w:val="5348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E94"/>
    <w:multiLevelType w:val="hybridMultilevel"/>
    <w:tmpl w:val="B020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96727"/>
    <w:multiLevelType w:val="hybridMultilevel"/>
    <w:tmpl w:val="0C68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48C"/>
    <w:multiLevelType w:val="hybridMultilevel"/>
    <w:tmpl w:val="A93A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2950"/>
    <w:multiLevelType w:val="hybridMultilevel"/>
    <w:tmpl w:val="2602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03D53"/>
    <w:multiLevelType w:val="hybridMultilevel"/>
    <w:tmpl w:val="CB92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032E1"/>
    <w:multiLevelType w:val="hybridMultilevel"/>
    <w:tmpl w:val="3292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660D"/>
    <w:multiLevelType w:val="hybridMultilevel"/>
    <w:tmpl w:val="03D435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D8307D"/>
    <w:multiLevelType w:val="hybridMultilevel"/>
    <w:tmpl w:val="2C62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B48A3"/>
    <w:multiLevelType w:val="hybridMultilevel"/>
    <w:tmpl w:val="24EE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C0791"/>
    <w:multiLevelType w:val="hybridMultilevel"/>
    <w:tmpl w:val="D38A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39CD"/>
    <w:multiLevelType w:val="hybridMultilevel"/>
    <w:tmpl w:val="3492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5B38"/>
    <w:multiLevelType w:val="hybridMultilevel"/>
    <w:tmpl w:val="54B4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84954">
    <w:abstractNumId w:val="13"/>
  </w:num>
  <w:num w:numId="2" w16cid:durableId="1537087027">
    <w:abstractNumId w:val="12"/>
  </w:num>
  <w:num w:numId="3" w16cid:durableId="1996759835">
    <w:abstractNumId w:val="6"/>
  </w:num>
  <w:num w:numId="4" w16cid:durableId="521091074">
    <w:abstractNumId w:val="9"/>
  </w:num>
  <w:num w:numId="5" w16cid:durableId="641886125">
    <w:abstractNumId w:val="2"/>
  </w:num>
  <w:num w:numId="6" w16cid:durableId="1369526476">
    <w:abstractNumId w:val="16"/>
  </w:num>
  <w:num w:numId="7" w16cid:durableId="1913659770">
    <w:abstractNumId w:val="15"/>
  </w:num>
  <w:num w:numId="8" w16cid:durableId="364721911">
    <w:abstractNumId w:val="11"/>
  </w:num>
  <w:num w:numId="9" w16cid:durableId="585958575">
    <w:abstractNumId w:val="7"/>
  </w:num>
  <w:num w:numId="10" w16cid:durableId="1692954505">
    <w:abstractNumId w:val="4"/>
  </w:num>
  <w:num w:numId="11" w16cid:durableId="645823490">
    <w:abstractNumId w:val="3"/>
  </w:num>
  <w:num w:numId="12" w16cid:durableId="232009318">
    <w:abstractNumId w:val="5"/>
  </w:num>
  <w:num w:numId="13" w16cid:durableId="394398989">
    <w:abstractNumId w:val="10"/>
  </w:num>
  <w:num w:numId="14" w16cid:durableId="1421834671">
    <w:abstractNumId w:val="14"/>
  </w:num>
  <w:num w:numId="15" w16cid:durableId="1458257183">
    <w:abstractNumId w:val="1"/>
  </w:num>
  <w:num w:numId="16" w16cid:durableId="712193906">
    <w:abstractNumId w:val="8"/>
  </w:num>
  <w:num w:numId="17" w16cid:durableId="167202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45"/>
    <w:rsid w:val="00000EFC"/>
    <w:rsid w:val="0000305D"/>
    <w:rsid w:val="000034C7"/>
    <w:rsid w:val="00003D63"/>
    <w:rsid w:val="00010F41"/>
    <w:rsid w:val="00012BAB"/>
    <w:rsid w:val="000160F9"/>
    <w:rsid w:val="0002020C"/>
    <w:rsid w:val="00030751"/>
    <w:rsid w:val="00033879"/>
    <w:rsid w:val="00034B31"/>
    <w:rsid w:val="00041658"/>
    <w:rsid w:val="000423E7"/>
    <w:rsid w:val="00051F35"/>
    <w:rsid w:val="00052CB8"/>
    <w:rsid w:val="00053171"/>
    <w:rsid w:val="00056579"/>
    <w:rsid w:val="00057FF4"/>
    <w:rsid w:val="0006238D"/>
    <w:rsid w:val="00062856"/>
    <w:rsid w:val="00071643"/>
    <w:rsid w:val="0007339A"/>
    <w:rsid w:val="00081D30"/>
    <w:rsid w:val="0008399F"/>
    <w:rsid w:val="00087880"/>
    <w:rsid w:val="0009031D"/>
    <w:rsid w:val="000965D1"/>
    <w:rsid w:val="000A39C0"/>
    <w:rsid w:val="000B1272"/>
    <w:rsid w:val="000B3B85"/>
    <w:rsid w:val="000B51F2"/>
    <w:rsid w:val="000B69AB"/>
    <w:rsid w:val="000C4663"/>
    <w:rsid w:val="000D6318"/>
    <w:rsid w:val="000D74E6"/>
    <w:rsid w:val="000E2B0A"/>
    <w:rsid w:val="000F12DE"/>
    <w:rsid w:val="000F576F"/>
    <w:rsid w:val="00100FA3"/>
    <w:rsid w:val="0010119E"/>
    <w:rsid w:val="001012B3"/>
    <w:rsid w:val="00107954"/>
    <w:rsid w:val="001129FE"/>
    <w:rsid w:val="001215AB"/>
    <w:rsid w:val="00123852"/>
    <w:rsid w:val="00123ABD"/>
    <w:rsid w:val="0012676C"/>
    <w:rsid w:val="00126DF7"/>
    <w:rsid w:val="001425C9"/>
    <w:rsid w:val="00147A1D"/>
    <w:rsid w:val="001508D1"/>
    <w:rsid w:val="0015362A"/>
    <w:rsid w:val="00154E1D"/>
    <w:rsid w:val="001571AC"/>
    <w:rsid w:val="00162897"/>
    <w:rsid w:val="0016487B"/>
    <w:rsid w:val="001715D0"/>
    <w:rsid w:val="00172003"/>
    <w:rsid w:val="001922D1"/>
    <w:rsid w:val="0019327C"/>
    <w:rsid w:val="0019678E"/>
    <w:rsid w:val="001A7814"/>
    <w:rsid w:val="001B3C17"/>
    <w:rsid w:val="001B57FC"/>
    <w:rsid w:val="001B641B"/>
    <w:rsid w:val="001C29E5"/>
    <w:rsid w:val="001C477B"/>
    <w:rsid w:val="001C7997"/>
    <w:rsid w:val="001C7A81"/>
    <w:rsid w:val="001E03AC"/>
    <w:rsid w:val="001E0655"/>
    <w:rsid w:val="001E0BA7"/>
    <w:rsid w:val="001E29FA"/>
    <w:rsid w:val="001E4D6A"/>
    <w:rsid w:val="001E5C8D"/>
    <w:rsid w:val="001E6ED5"/>
    <w:rsid w:val="001F0E05"/>
    <w:rsid w:val="001F28AF"/>
    <w:rsid w:val="001F3598"/>
    <w:rsid w:val="001F79E6"/>
    <w:rsid w:val="00205E78"/>
    <w:rsid w:val="0020693E"/>
    <w:rsid w:val="00212AD0"/>
    <w:rsid w:val="00223246"/>
    <w:rsid w:val="002346D8"/>
    <w:rsid w:val="00236837"/>
    <w:rsid w:val="002371C1"/>
    <w:rsid w:val="0024200F"/>
    <w:rsid w:val="002503EC"/>
    <w:rsid w:val="00256854"/>
    <w:rsid w:val="0026113E"/>
    <w:rsid w:val="00261468"/>
    <w:rsid w:val="002629E9"/>
    <w:rsid w:val="00264874"/>
    <w:rsid w:val="0026776C"/>
    <w:rsid w:val="00272DEE"/>
    <w:rsid w:val="0027468B"/>
    <w:rsid w:val="0028670B"/>
    <w:rsid w:val="00293155"/>
    <w:rsid w:val="00293DD9"/>
    <w:rsid w:val="00296DDE"/>
    <w:rsid w:val="002A4F17"/>
    <w:rsid w:val="002B2370"/>
    <w:rsid w:val="002C6399"/>
    <w:rsid w:val="002D0ABE"/>
    <w:rsid w:val="002E2155"/>
    <w:rsid w:val="002E444E"/>
    <w:rsid w:val="002E4B69"/>
    <w:rsid w:val="002E64FE"/>
    <w:rsid w:val="002F39E8"/>
    <w:rsid w:val="0030190F"/>
    <w:rsid w:val="003022BF"/>
    <w:rsid w:val="00302E44"/>
    <w:rsid w:val="0031284A"/>
    <w:rsid w:val="00313D03"/>
    <w:rsid w:val="00316A18"/>
    <w:rsid w:val="003172A6"/>
    <w:rsid w:val="00321C20"/>
    <w:rsid w:val="0032484F"/>
    <w:rsid w:val="00334504"/>
    <w:rsid w:val="003367C7"/>
    <w:rsid w:val="00340A19"/>
    <w:rsid w:val="00352400"/>
    <w:rsid w:val="003540FC"/>
    <w:rsid w:val="0035752D"/>
    <w:rsid w:val="00357984"/>
    <w:rsid w:val="00357CA6"/>
    <w:rsid w:val="00364BA9"/>
    <w:rsid w:val="0036586C"/>
    <w:rsid w:val="003705D9"/>
    <w:rsid w:val="00370BB8"/>
    <w:rsid w:val="003724AA"/>
    <w:rsid w:val="00374586"/>
    <w:rsid w:val="0038335E"/>
    <w:rsid w:val="00384069"/>
    <w:rsid w:val="00386108"/>
    <w:rsid w:val="00390DD6"/>
    <w:rsid w:val="00391CBE"/>
    <w:rsid w:val="00391D5D"/>
    <w:rsid w:val="003948BC"/>
    <w:rsid w:val="003A06A0"/>
    <w:rsid w:val="003B2C9C"/>
    <w:rsid w:val="003B342A"/>
    <w:rsid w:val="003B42EC"/>
    <w:rsid w:val="003B5D2C"/>
    <w:rsid w:val="003B6F9B"/>
    <w:rsid w:val="003C1837"/>
    <w:rsid w:val="003C4293"/>
    <w:rsid w:val="003C5791"/>
    <w:rsid w:val="003D175C"/>
    <w:rsid w:val="003D3650"/>
    <w:rsid w:val="003D3808"/>
    <w:rsid w:val="003D4524"/>
    <w:rsid w:val="003E5D69"/>
    <w:rsid w:val="003F407A"/>
    <w:rsid w:val="003F41A4"/>
    <w:rsid w:val="0040066D"/>
    <w:rsid w:val="00403D06"/>
    <w:rsid w:val="00413772"/>
    <w:rsid w:val="0041698F"/>
    <w:rsid w:val="004232CE"/>
    <w:rsid w:val="00424851"/>
    <w:rsid w:val="00430056"/>
    <w:rsid w:val="00433CAD"/>
    <w:rsid w:val="004340BF"/>
    <w:rsid w:val="00435B2A"/>
    <w:rsid w:val="004364D5"/>
    <w:rsid w:val="00436D63"/>
    <w:rsid w:val="00444291"/>
    <w:rsid w:val="00450F2C"/>
    <w:rsid w:val="00451B55"/>
    <w:rsid w:val="00451E72"/>
    <w:rsid w:val="004542E8"/>
    <w:rsid w:val="00454B21"/>
    <w:rsid w:val="00460941"/>
    <w:rsid w:val="00461FB9"/>
    <w:rsid w:val="00470DB2"/>
    <w:rsid w:val="00481466"/>
    <w:rsid w:val="00483C0B"/>
    <w:rsid w:val="00483E37"/>
    <w:rsid w:val="00487F61"/>
    <w:rsid w:val="004903E5"/>
    <w:rsid w:val="00491B78"/>
    <w:rsid w:val="00492D02"/>
    <w:rsid w:val="00494145"/>
    <w:rsid w:val="004A0D69"/>
    <w:rsid w:val="004A3663"/>
    <w:rsid w:val="004B23D6"/>
    <w:rsid w:val="004B7192"/>
    <w:rsid w:val="004B72C6"/>
    <w:rsid w:val="004D2908"/>
    <w:rsid w:val="004D3FC0"/>
    <w:rsid w:val="004D50A4"/>
    <w:rsid w:val="004D6116"/>
    <w:rsid w:val="004E22F9"/>
    <w:rsid w:val="004E4E4C"/>
    <w:rsid w:val="004F1E6D"/>
    <w:rsid w:val="004F6773"/>
    <w:rsid w:val="00506F15"/>
    <w:rsid w:val="00507ECE"/>
    <w:rsid w:val="00524C3E"/>
    <w:rsid w:val="00524F39"/>
    <w:rsid w:val="0053558B"/>
    <w:rsid w:val="005405A8"/>
    <w:rsid w:val="00542D9E"/>
    <w:rsid w:val="00545DB6"/>
    <w:rsid w:val="00566B51"/>
    <w:rsid w:val="0058695F"/>
    <w:rsid w:val="00593D63"/>
    <w:rsid w:val="00593ED0"/>
    <w:rsid w:val="005A029E"/>
    <w:rsid w:val="005A372C"/>
    <w:rsid w:val="005A3B9A"/>
    <w:rsid w:val="005B5A6E"/>
    <w:rsid w:val="005B5CB0"/>
    <w:rsid w:val="005D358E"/>
    <w:rsid w:val="005E155B"/>
    <w:rsid w:val="005E6D73"/>
    <w:rsid w:val="005F3708"/>
    <w:rsid w:val="005F62C9"/>
    <w:rsid w:val="00602D30"/>
    <w:rsid w:val="006062C6"/>
    <w:rsid w:val="006202D9"/>
    <w:rsid w:val="00620C1D"/>
    <w:rsid w:val="00620F69"/>
    <w:rsid w:val="00623C3D"/>
    <w:rsid w:val="00623E1A"/>
    <w:rsid w:val="00625066"/>
    <w:rsid w:val="006318FF"/>
    <w:rsid w:val="00644D7D"/>
    <w:rsid w:val="006516F9"/>
    <w:rsid w:val="006547E7"/>
    <w:rsid w:val="006631B6"/>
    <w:rsid w:val="0066540E"/>
    <w:rsid w:val="006714B9"/>
    <w:rsid w:val="00675A82"/>
    <w:rsid w:val="00681434"/>
    <w:rsid w:val="006827B6"/>
    <w:rsid w:val="00684A8E"/>
    <w:rsid w:val="006856D3"/>
    <w:rsid w:val="00697525"/>
    <w:rsid w:val="006A02A8"/>
    <w:rsid w:val="006C01BD"/>
    <w:rsid w:val="006C2FBF"/>
    <w:rsid w:val="006D0A1E"/>
    <w:rsid w:val="006D4BEE"/>
    <w:rsid w:val="006F12A8"/>
    <w:rsid w:val="006F5F5D"/>
    <w:rsid w:val="00707796"/>
    <w:rsid w:val="007103C8"/>
    <w:rsid w:val="0071340E"/>
    <w:rsid w:val="00717269"/>
    <w:rsid w:val="0072061E"/>
    <w:rsid w:val="007315E9"/>
    <w:rsid w:val="00740BD8"/>
    <w:rsid w:val="00741E7C"/>
    <w:rsid w:val="00742210"/>
    <w:rsid w:val="007527C9"/>
    <w:rsid w:val="00757A11"/>
    <w:rsid w:val="00760D42"/>
    <w:rsid w:val="00763C9A"/>
    <w:rsid w:val="0076534D"/>
    <w:rsid w:val="00773911"/>
    <w:rsid w:val="00777731"/>
    <w:rsid w:val="007875B7"/>
    <w:rsid w:val="00791048"/>
    <w:rsid w:val="00792227"/>
    <w:rsid w:val="007942C0"/>
    <w:rsid w:val="007A1170"/>
    <w:rsid w:val="007A4A4C"/>
    <w:rsid w:val="007A5A59"/>
    <w:rsid w:val="007A66E6"/>
    <w:rsid w:val="007B0B30"/>
    <w:rsid w:val="007B55B8"/>
    <w:rsid w:val="007B7BA0"/>
    <w:rsid w:val="007C2CD4"/>
    <w:rsid w:val="007C337D"/>
    <w:rsid w:val="007C5E2C"/>
    <w:rsid w:val="007D1D92"/>
    <w:rsid w:val="007D2F39"/>
    <w:rsid w:val="007D3368"/>
    <w:rsid w:val="007D37B0"/>
    <w:rsid w:val="007D478E"/>
    <w:rsid w:val="007D6A3A"/>
    <w:rsid w:val="007E07E0"/>
    <w:rsid w:val="007E1E8C"/>
    <w:rsid w:val="007F21D5"/>
    <w:rsid w:val="00800118"/>
    <w:rsid w:val="008003D3"/>
    <w:rsid w:val="00801AC1"/>
    <w:rsid w:val="00807107"/>
    <w:rsid w:val="00813B06"/>
    <w:rsid w:val="00830938"/>
    <w:rsid w:val="00831792"/>
    <w:rsid w:val="008358E3"/>
    <w:rsid w:val="0084462F"/>
    <w:rsid w:val="0084548E"/>
    <w:rsid w:val="008511D0"/>
    <w:rsid w:val="00853B6B"/>
    <w:rsid w:val="008546E8"/>
    <w:rsid w:val="00857790"/>
    <w:rsid w:val="0086110B"/>
    <w:rsid w:val="00866110"/>
    <w:rsid w:val="0087498F"/>
    <w:rsid w:val="00875D0F"/>
    <w:rsid w:val="008853C6"/>
    <w:rsid w:val="00886301"/>
    <w:rsid w:val="00887B36"/>
    <w:rsid w:val="00890941"/>
    <w:rsid w:val="008946C8"/>
    <w:rsid w:val="008970BD"/>
    <w:rsid w:val="008A0C38"/>
    <w:rsid w:val="008A6B6F"/>
    <w:rsid w:val="008B24DE"/>
    <w:rsid w:val="008B28E5"/>
    <w:rsid w:val="008B2BDF"/>
    <w:rsid w:val="008B2C6A"/>
    <w:rsid w:val="008B51B2"/>
    <w:rsid w:val="008B5BB6"/>
    <w:rsid w:val="008C190C"/>
    <w:rsid w:val="008D59E6"/>
    <w:rsid w:val="008D7B6B"/>
    <w:rsid w:val="008E10E7"/>
    <w:rsid w:val="008E30DA"/>
    <w:rsid w:val="008E69BA"/>
    <w:rsid w:val="008E7EBC"/>
    <w:rsid w:val="008F06C3"/>
    <w:rsid w:val="008F0BCC"/>
    <w:rsid w:val="009132BB"/>
    <w:rsid w:val="00913A4B"/>
    <w:rsid w:val="009158A2"/>
    <w:rsid w:val="009359BE"/>
    <w:rsid w:val="00937572"/>
    <w:rsid w:val="00940279"/>
    <w:rsid w:val="009467E0"/>
    <w:rsid w:val="009519AB"/>
    <w:rsid w:val="00966F6E"/>
    <w:rsid w:val="0097021E"/>
    <w:rsid w:val="00970F4A"/>
    <w:rsid w:val="00974323"/>
    <w:rsid w:val="00980EDB"/>
    <w:rsid w:val="009854CE"/>
    <w:rsid w:val="00985A17"/>
    <w:rsid w:val="00986FE4"/>
    <w:rsid w:val="00987B2B"/>
    <w:rsid w:val="0099751B"/>
    <w:rsid w:val="00997F2F"/>
    <w:rsid w:val="009A5C31"/>
    <w:rsid w:val="009A6B30"/>
    <w:rsid w:val="009A7994"/>
    <w:rsid w:val="009B2D4D"/>
    <w:rsid w:val="009B37AF"/>
    <w:rsid w:val="009B39D2"/>
    <w:rsid w:val="009C3AF4"/>
    <w:rsid w:val="009C417A"/>
    <w:rsid w:val="009C4638"/>
    <w:rsid w:val="009C505F"/>
    <w:rsid w:val="009C6A20"/>
    <w:rsid w:val="009C716D"/>
    <w:rsid w:val="009D45D5"/>
    <w:rsid w:val="009D6637"/>
    <w:rsid w:val="009D7770"/>
    <w:rsid w:val="009E70F3"/>
    <w:rsid w:val="009F7984"/>
    <w:rsid w:val="00A0402F"/>
    <w:rsid w:val="00A11F60"/>
    <w:rsid w:val="00A121BA"/>
    <w:rsid w:val="00A13FF3"/>
    <w:rsid w:val="00A22ACA"/>
    <w:rsid w:val="00A266EF"/>
    <w:rsid w:val="00A3332A"/>
    <w:rsid w:val="00A35A1A"/>
    <w:rsid w:val="00A4293C"/>
    <w:rsid w:val="00A52DEA"/>
    <w:rsid w:val="00A54C45"/>
    <w:rsid w:val="00A563F9"/>
    <w:rsid w:val="00A5667F"/>
    <w:rsid w:val="00A60B9A"/>
    <w:rsid w:val="00A62CEA"/>
    <w:rsid w:val="00A646F7"/>
    <w:rsid w:val="00A6766E"/>
    <w:rsid w:val="00A70CB6"/>
    <w:rsid w:val="00A72B8B"/>
    <w:rsid w:val="00AA0E82"/>
    <w:rsid w:val="00AA1AD9"/>
    <w:rsid w:val="00AA6570"/>
    <w:rsid w:val="00AA65B7"/>
    <w:rsid w:val="00AA77B6"/>
    <w:rsid w:val="00AA79BF"/>
    <w:rsid w:val="00AB1D8A"/>
    <w:rsid w:val="00AC1064"/>
    <w:rsid w:val="00AC21BA"/>
    <w:rsid w:val="00AC62F9"/>
    <w:rsid w:val="00AC6715"/>
    <w:rsid w:val="00AD2BAF"/>
    <w:rsid w:val="00AD3C7D"/>
    <w:rsid w:val="00AD78AC"/>
    <w:rsid w:val="00AE174D"/>
    <w:rsid w:val="00AE67E4"/>
    <w:rsid w:val="00AE7734"/>
    <w:rsid w:val="00AF1242"/>
    <w:rsid w:val="00AF1F41"/>
    <w:rsid w:val="00AF44E0"/>
    <w:rsid w:val="00AF4B1E"/>
    <w:rsid w:val="00B0293C"/>
    <w:rsid w:val="00B124A5"/>
    <w:rsid w:val="00B159A7"/>
    <w:rsid w:val="00B21B86"/>
    <w:rsid w:val="00B25A47"/>
    <w:rsid w:val="00B413BF"/>
    <w:rsid w:val="00B434AA"/>
    <w:rsid w:val="00B4565B"/>
    <w:rsid w:val="00B47B38"/>
    <w:rsid w:val="00B52099"/>
    <w:rsid w:val="00B5319B"/>
    <w:rsid w:val="00B53A28"/>
    <w:rsid w:val="00B563F7"/>
    <w:rsid w:val="00B62984"/>
    <w:rsid w:val="00B7197F"/>
    <w:rsid w:val="00B7562D"/>
    <w:rsid w:val="00B844A7"/>
    <w:rsid w:val="00B844DD"/>
    <w:rsid w:val="00B849BC"/>
    <w:rsid w:val="00B92076"/>
    <w:rsid w:val="00B92A53"/>
    <w:rsid w:val="00B96B12"/>
    <w:rsid w:val="00B97508"/>
    <w:rsid w:val="00BB03F7"/>
    <w:rsid w:val="00BB1E4A"/>
    <w:rsid w:val="00BB2F1C"/>
    <w:rsid w:val="00BB5488"/>
    <w:rsid w:val="00BB5BCB"/>
    <w:rsid w:val="00BB79E6"/>
    <w:rsid w:val="00BD0221"/>
    <w:rsid w:val="00BD11AD"/>
    <w:rsid w:val="00BE11DA"/>
    <w:rsid w:val="00BE2D7F"/>
    <w:rsid w:val="00BE7D3B"/>
    <w:rsid w:val="00BF0847"/>
    <w:rsid w:val="00BF2D97"/>
    <w:rsid w:val="00BF3835"/>
    <w:rsid w:val="00BF45C2"/>
    <w:rsid w:val="00C0636F"/>
    <w:rsid w:val="00C0745F"/>
    <w:rsid w:val="00C12F83"/>
    <w:rsid w:val="00C266CA"/>
    <w:rsid w:val="00C34A78"/>
    <w:rsid w:val="00C36692"/>
    <w:rsid w:val="00C37C46"/>
    <w:rsid w:val="00C37C99"/>
    <w:rsid w:val="00C414CE"/>
    <w:rsid w:val="00C417DE"/>
    <w:rsid w:val="00C43262"/>
    <w:rsid w:val="00C44D98"/>
    <w:rsid w:val="00C4573E"/>
    <w:rsid w:val="00C521C6"/>
    <w:rsid w:val="00C56F19"/>
    <w:rsid w:val="00C62407"/>
    <w:rsid w:val="00C70955"/>
    <w:rsid w:val="00C72BE8"/>
    <w:rsid w:val="00C77522"/>
    <w:rsid w:val="00C87B59"/>
    <w:rsid w:val="00C95478"/>
    <w:rsid w:val="00C95CD0"/>
    <w:rsid w:val="00CA3A60"/>
    <w:rsid w:val="00CB20AD"/>
    <w:rsid w:val="00CB3634"/>
    <w:rsid w:val="00CC2C36"/>
    <w:rsid w:val="00CC379E"/>
    <w:rsid w:val="00CC4CD3"/>
    <w:rsid w:val="00CD2A58"/>
    <w:rsid w:val="00CD31D5"/>
    <w:rsid w:val="00CD5112"/>
    <w:rsid w:val="00CD5C38"/>
    <w:rsid w:val="00CE2A84"/>
    <w:rsid w:val="00CF1D6C"/>
    <w:rsid w:val="00CF1EEB"/>
    <w:rsid w:val="00CF28E9"/>
    <w:rsid w:val="00CF3C8B"/>
    <w:rsid w:val="00CF4633"/>
    <w:rsid w:val="00CF510C"/>
    <w:rsid w:val="00CF57CA"/>
    <w:rsid w:val="00D05391"/>
    <w:rsid w:val="00D05524"/>
    <w:rsid w:val="00D07700"/>
    <w:rsid w:val="00D10A8D"/>
    <w:rsid w:val="00D11EF9"/>
    <w:rsid w:val="00D12D3D"/>
    <w:rsid w:val="00D14A2D"/>
    <w:rsid w:val="00D1662D"/>
    <w:rsid w:val="00D26B8A"/>
    <w:rsid w:val="00D27528"/>
    <w:rsid w:val="00D356CC"/>
    <w:rsid w:val="00D373E0"/>
    <w:rsid w:val="00D420EC"/>
    <w:rsid w:val="00D56049"/>
    <w:rsid w:val="00D659EF"/>
    <w:rsid w:val="00D66D0F"/>
    <w:rsid w:val="00D67860"/>
    <w:rsid w:val="00D755E7"/>
    <w:rsid w:val="00D94293"/>
    <w:rsid w:val="00D94540"/>
    <w:rsid w:val="00D945F2"/>
    <w:rsid w:val="00DA1F0C"/>
    <w:rsid w:val="00DA3EBF"/>
    <w:rsid w:val="00DA4CDF"/>
    <w:rsid w:val="00DB15E8"/>
    <w:rsid w:val="00DB421A"/>
    <w:rsid w:val="00DB6FD5"/>
    <w:rsid w:val="00DD46D4"/>
    <w:rsid w:val="00DD528F"/>
    <w:rsid w:val="00DE1321"/>
    <w:rsid w:val="00DE20A7"/>
    <w:rsid w:val="00DE23B3"/>
    <w:rsid w:val="00DE2E61"/>
    <w:rsid w:val="00DE7485"/>
    <w:rsid w:val="00DF4CA2"/>
    <w:rsid w:val="00E003DB"/>
    <w:rsid w:val="00E02DB5"/>
    <w:rsid w:val="00E03281"/>
    <w:rsid w:val="00E17551"/>
    <w:rsid w:val="00E24C15"/>
    <w:rsid w:val="00E3410D"/>
    <w:rsid w:val="00E35850"/>
    <w:rsid w:val="00E41230"/>
    <w:rsid w:val="00E456D0"/>
    <w:rsid w:val="00E46A04"/>
    <w:rsid w:val="00E53D1F"/>
    <w:rsid w:val="00E54665"/>
    <w:rsid w:val="00E57723"/>
    <w:rsid w:val="00E76EF0"/>
    <w:rsid w:val="00E77630"/>
    <w:rsid w:val="00E80596"/>
    <w:rsid w:val="00E83C8E"/>
    <w:rsid w:val="00E85B27"/>
    <w:rsid w:val="00E863AD"/>
    <w:rsid w:val="00E92A4A"/>
    <w:rsid w:val="00E944F6"/>
    <w:rsid w:val="00E96F9E"/>
    <w:rsid w:val="00EA29DC"/>
    <w:rsid w:val="00EA3C60"/>
    <w:rsid w:val="00EA4823"/>
    <w:rsid w:val="00EA56D8"/>
    <w:rsid w:val="00EA6F0C"/>
    <w:rsid w:val="00EB02B9"/>
    <w:rsid w:val="00EB1478"/>
    <w:rsid w:val="00EC5A7D"/>
    <w:rsid w:val="00EC7F1F"/>
    <w:rsid w:val="00ED4D09"/>
    <w:rsid w:val="00EE6366"/>
    <w:rsid w:val="00EF0730"/>
    <w:rsid w:val="00EF0982"/>
    <w:rsid w:val="00EF2521"/>
    <w:rsid w:val="00F01BC7"/>
    <w:rsid w:val="00F02726"/>
    <w:rsid w:val="00F04F23"/>
    <w:rsid w:val="00F227F8"/>
    <w:rsid w:val="00F27C0C"/>
    <w:rsid w:val="00F35F32"/>
    <w:rsid w:val="00F37C35"/>
    <w:rsid w:val="00F45D9C"/>
    <w:rsid w:val="00F46F79"/>
    <w:rsid w:val="00F55C09"/>
    <w:rsid w:val="00F5664E"/>
    <w:rsid w:val="00F6544C"/>
    <w:rsid w:val="00F66B03"/>
    <w:rsid w:val="00F74212"/>
    <w:rsid w:val="00F76A24"/>
    <w:rsid w:val="00F77DD4"/>
    <w:rsid w:val="00F82CEF"/>
    <w:rsid w:val="00F91F9F"/>
    <w:rsid w:val="00FA0877"/>
    <w:rsid w:val="00FA7C3A"/>
    <w:rsid w:val="00FA7FA9"/>
    <w:rsid w:val="00FC4CE5"/>
    <w:rsid w:val="00FC707A"/>
    <w:rsid w:val="00FD1481"/>
    <w:rsid w:val="00FD4347"/>
    <w:rsid w:val="00FD68A5"/>
    <w:rsid w:val="00FD6F8D"/>
    <w:rsid w:val="00FE018D"/>
    <w:rsid w:val="00FE4354"/>
    <w:rsid w:val="00FE5FA6"/>
    <w:rsid w:val="00FF0BED"/>
    <w:rsid w:val="00FF22C9"/>
    <w:rsid w:val="00FF3B3C"/>
    <w:rsid w:val="0679FCAD"/>
    <w:rsid w:val="068BDBB9"/>
    <w:rsid w:val="193C01E3"/>
    <w:rsid w:val="1AD7D244"/>
    <w:rsid w:val="1C73A2A5"/>
    <w:rsid w:val="1E0F7306"/>
    <w:rsid w:val="1FAB4367"/>
    <w:rsid w:val="230C0695"/>
    <w:rsid w:val="24833383"/>
    <w:rsid w:val="27396920"/>
    <w:rsid w:val="3F23AA01"/>
    <w:rsid w:val="4530C0EA"/>
    <w:rsid w:val="4CACC0B2"/>
    <w:rsid w:val="65DE4E51"/>
    <w:rsid w:val="683036C5"/>
    <w:rsid w:val="690A7CF6"/>
    <w:rsid w:val="7CA0C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ED9"/>
  <w15:chartTrackingRefBased/>
  <w15:docId w15:val="{EEF7444D-AAD7-4038-BB9C-E9F5E737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45"/>
    <w:pPr>
      <w:ind w:left="720"/>
    </w:pPr>
  </w:style>
  <w:style w:type="character" w:styleId="Hyperlink">
    <w:name w:val="Hyperlink"/>
    <w:basedOn w:val="DefaultParagraphFont"/>
    <w:uiPriority w:val="99"/>
    <w:unhideWhenUsed/>
    <w:rsid w:val="009132B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DD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3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3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3F7"/>
    <w:rPr>
      <w:vertAlign w:val="superscript"/>
    </w:rPr>
  </w:style>
  <w:style w:type="paragraph" w:styleId="Revision">
    <w:name w:val="Revision"/>
    <w:hidden/>
    <w:uiPriority w:val="99"/>
    <w:semiHidden/>
    <w:rsid w:val="0041377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1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77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772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1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7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1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kedistrict.gov.uk/__data/assets/pdf_file/0021/515136/Guidance-note-on-the-Use-of-Package-Treatment-Plants-V3-4.6.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kedistrict.gov.uk/planning/planning-for-nature-recovery/nutrient-neutrality/call-for-si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anne.parr@lakedistrict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utrientneutralitynw.co.uk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naturalengland.org.uk/publication/6248597523005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fa2ed3-967a-4f7f-8941-e6cb5f1992d5">
      <Terms xmlns="http://schemas.microsoft.com/office/infopath/2007/PartnerControls"/>
    </lcf76f155ced4ddcb4097134ff3c332f>
    <TaxCatchAll xmlns="3d815e61-12a4-449c-9a02-48ce2fe006b3" xsi:nil="true"/>
    <Notes xmlns="8ffa2ed3-967a-4f7f-8941-e6cb5f1992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41B503A6F3B418A20FAC0B8B667E9" ma:contentTypeVersion="17" ma:contentTypeDescription="Create a new document." ma:contentTypeScope="" ma:versionID="549b5902c4b0e2cb9040a8b8c6929629">
  <xsd:schema xmlns:xsd="http://www.w3.org/2001/XMLSchema" xmlns:xs="http://www.w3.org/2001/XMLSchema" xmlns:p="http://schemas.microsoft.com/office/2006/metadata/properties" xmlns:ns2="8ffa2ed3-967a-4f7f-8941-e6cb5f1992d5" xmlns:ns3="3d815e61-12a4-449c-9a02-48ce2fe006b3" targetNamespace="http://schemas.microsoft.com/office/2006/metadata/properties" ma:root="true" ma:fieldsID="f902506b5902245d6cb79d9f33051f02" ns2:_="" ns3:_="">
    <xsd:import namespace="8ffa2ed3-967a-4f7f-8941-e6cb5f1992d5"/>
    <xsd:import namespace="3d815e61-12a4-449c-9a02-48ce2fe0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a2ed3-967a-4f7f-8941-e6cb5f199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e531e9-5551-44a2-9197-36703813f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5e61-12a4-449c-9a02-48ce2fe0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edf502-e683-4294-b710-1808156c23b7}" ma:internalName="TaxCatchAll" ma:showField="CatchAllData" ma:web="3d815e61-12a4-449c-9a02-48ce2fe0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53B38-8468-461E-BAC5-7C1A398E86E6}">
  <ds:schemaRefs>
    <ds:schemaRef ds:uri="http://schemas.microsoft.com/office/2006/metadata/properties"/>
    <ds:schemaRef ds:uri="http://schemas.microsoft.com/office/infopath/2007/PartnerControls"/>
    <ds:schemaRef ds:uri="8ffa2ed3-967a-4f7f-8941-e6cb5f1992d5"/>
    <ds:schemaRef ds:uri="3d815e61-12a4-449c-9a02-48ce2fe006b3"/>
  </ds:schemaRefs>
</ds:datastoreItem>
</file>

<file path=customXml/itemProps2.xml><?xml version="1.0" encoding="utf-8"?>
<ds:datastoreItem xmlns:ds="http://schemas.openxmlformats.org/officeDocument/2006/customXml" ds:itemID="{CB9ABAA2-98CB-46FE-B4DF-4B0D3D083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a2ed3-967a-4f7f-8941-e6cb5f1992d5"/>
    <ds:schemaRef ds:uri="3d815e61-12a4-449c-9a02-48ce2fe0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CF945-FBDB-45E1-9B40-0D9BE6F5AC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94F33-82A5-4AE0-8E94-0A556A2ED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Ratcliffe</dc:creator>
  <cp:keywords/>
  <dc:description/>
  <cp:lastModifiedBy>Saskia Read</cp:lastModifiedBy>
  <cp:revision>22</cp:revision>
  <cp:lastPrinted>2023-10-12T08:51:00Z</cp:lastPrinted>
  <dcterms:created xsi:type="dcterms:W3CDTF">2024-07-04T14:27:00Z</dcterms:created>
  <dcterms:modified xsi:type="dcterms:W3CDTF">2024-07-15T10:31:00Z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0x01010073F41B503A6F3B418A20FAC0B8B667E9</vt:lpwstr>
  </property>
  <property fmtid="{D5CDD505-2E9C-101B-9397-08002B2CF9AE}" pid="3" name="MediaServiceImageTags">
    <vt:lpwstr/>
  </property>
</Properties>
</file>